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09" w:rsidRPr="00906F5A" w:rsidRDefault="00906F5A" w:rsidP="00133409">
      <w:pPr>
        <w:pStyle w:val="Heading2"/>
        <w:rPr>
          <w:rFonts w:ascii="Brandon Grotesque" w:hAnsi="Brandon Grotesque" w:cs="Arial"/>
          <w:color w:val="252897"/>
        </w:rPr>
      </w:pPr>
      <w:r w:rsidRPr="00906F5A">
        <w:rPr>
          <w:rFonts w:ascii="Brandon Grotesque" w:hAnsi="Brandon Grotesque" w:cs="Arial"/>
          <w:color w:val="252897"/>
        </w:rPr>
        <w:t>INTRODUCTION</w:t>
      </w:r>
    </w:p>
    <w:p w:rsidR="005B2014" w:rsidRPr="00906F5A" w:rsidRDefault="00D13C5A" w:rsidP="00BF6B4F">
      <w:pPr>
        <w:tabs>
          <w:tab w:val="left" w:pos="2520"/>
        </w:tabs>
        <w:rPr>
          <w:rFonts w:ascii="Arial" w:hAnsi="Arial" w:cs="Arial"/>
          <w:color w:val="333333"/>
        </w:rPr>
      </w:pPr>
      <w:r w:rsidRPr="00906F5A">
        <w:rPr>
          <w:rFonts w:ascii="Arial" w:hAnsi="Arial" w:cs="Arial"/>
          <w:color w:val="333333"/>
        </w:rPr>
        <w:t>This document summarizes the activities and achievements that must be accomplished by a Division-in-Formation before it may be</w:t>
      </w:r>
      <w:bookmarkStart w:id="0" w:name="_GoBack"/>
      <w:bookmarkEnd w:id="0"/>
      <w:r w:rsidRPr="00906F5A">
        <w:rPr>
          <w:rFonts w:ascii="Arial" w:hAnsi="Arial" w:cs="Arial"/>
          <w:color w:val="333333"/>
        </w:rPr>
        <w:t xml:space="preserve"> recognized as a </w:t>
      </w:r>
      <w:r w:rsidR="00133409" w:rsidRPr="00906F5A">
        <w:rPr>
          <w:rFonts w:ascii="Arial" w:hAnsi="Arial" w:cs="Arial"/>
          <w:color w:val="333333"/>
        </w:rPr>
        <w:t>c</w:t>
      </w:r>
      <w:r w:rsidRPr="00906F5A">
        <w:rPr>
          <w:rFonts w:ascii="Arial" w:hAnsi="Arial" w:cs="Arial"/>
          <w:color w:val="333333"/>
        </w:rPr>
        <w:t xml:space="preserve">hartered Division of the Society of Plastics Engineers.  These requirements are in accordance with SPE Bylaws and SPE Policy </w:t>
      </w:r>
      <w:r w:rsidR="006D789B" w:rsidRPr="00906F5A">
        <w:rPr>
          <w:rFonts w:ascii="Arial" w:hAnsi="Arial" w:cs="Arial"/>
          <w:color w:val="333333"/>
        </w:rPr>
        <w:t>014</w:t>
      </w:r>
      <w:r w:rsidRPr="00906F5A">
        <w:rPr>
          <w:rFonts w:ascii="Arial" w:hAnsi="Arial" w:cs="Arial"/>
          <w:color w:val="333333"/>
        </w:rPr>
        <w:t xml:space="preserve">, “Division </w:t>
      </w:r>
      <w:r w:rsidR="006D789B" w:rsidRPr="00906F5A">
        <w:rPr>
          <w:rFonts w:ascii="Arial" w:hAnsi="Arial" w:cs="Arial"/>
          <w:color w:val="333333"/>
        </w:rPr>
        <w:t>Establishment</w:t>
      </w:r>
      <w:r w:rsidRPr="00906F5A">
        <w:rPr>
          <w:rFonts w:ascii="Arial" w:hAnsi="Arial" w:cs="Arial"/>
          <w:color w:val="333333"/>
        </w:rPr>
        <w:t>.”</w:t>
      </w:r>
      <w:r w:rsidR="005B2014" w:rsidRPr="00906F5A">
        <w:rPr>
          <w:rFonts w:ascii="Arial" w:hAnsi="Arial" w:cs="Arial"/>
          <w:color w:val="333333"/>
        </w:rPr>
        <w:t xml:space="preserve">  </w:t>
      </w:r>
    </w:p>
    <w:p w:rsidR="00A64472" w:rsidRPr="00906F5A" w:rsidRDefault="00805F32" w:rsidP="00BF6B4F">
      <w:pPr>
        <w:tabs>
          <w:tab w:val="left" w:pos="2520"/>
        </w:tabs>
        <w:rPr>
          <w:rFonts w:ascii="Arial" w:hAnsi="Arial" w:cs="Arial"/>
          <w:color w:val="333333"/>
        </w:rPr>
      </w:pPr>
      <w:r w:rsidRPr="00906F5A">
        <w:rPr>
          <w:rFonts w:ascii="Arial" w:hAnsi="Arial" w:cs="Arial"/>
          <w:color w:val="333333"/>
        </w:rPr>
        <w:t>SPE Bylaws and Policies are posted to the SPE website, at</w:t>
      </w:r>
      <w:r w:rsidR="00A64472" w:rsidRPr="00906F5A">
        <w:rPr>
          <w:rFonts w:ascii="Arial" w:hAnsi="Arial" w:cs="Arial"/>
          <w:color w:val="333333"/>
        </w:rPr>
        <w:t xml:space="preserve"> </w:t>
      </w:r>
      <w:hyperlink r:id="rId9" w:history="1">
        <w:r w:rsidR="009959B2" w:rsidRPr="00324418">
          <w:rPr>
            <w:rStyle w:val="Hyperlink"/>
            <w:rFonts w:ascii="Arial" w:hAnsi="Arial" w:cs="Arial"/>
            <w:color w:val="252897"/>
          </w:rPr>
          <w:t>SPE Leadership Resources</w:t>
        </w:r>
      </w:hyperlink>
    </w:p>
    <w:p w:rsidR="00805F32" w:rsidRPr="00906F5A" w:rsidRDefault="00805F32" w:rsidP="00BF6B4F">
      <w:pPr>
        <w:tabs>
          <w:tab w:val="left" w:pos="2520"/>
        </w:tabs>
        <w:rPr>
          <w:rFonts w:ascii="Arial" w:hAnsi="Arial" w:cs="Arial"/>
          <w:color w:val="333333"/>
        </w:rPr>
      </w:pPr>
      <w:r w:rsidRPr="00906F5A">
        <w:rPr>
          <w:rFonts w:ascii="Arial" w:hAnsi="Arial" w:cs="Arial"/>
          <w:color w:val="333333"/>
        </w:rPr>
        <w:t xml:space="preserve">As a member of the SPE Leadership, you are strongly urged to makes use of </w:t>
      </w:r>
      <w:r w:rsidR="008D031F" w:rsidRPr="00906F5A">
        <w:rPr>
          <w:rFonts w:ascii="Arial" w:hAnsi="Arial" w:cs="Arial"/>
          <w:color w:val="333333"/>
        </w:rPr>
        <w:t>these</w:t>
      </w:r>
      <w:r w:rsidRPr="00906F5A">
        <w:rPr>
          <w:rFonts w:ascii="Arial" w:hAnsi="Arial" w:cs="Arial"/>
          <w:color w:val="333333"/>
        </w:rPr>
        <w:t xml:space="preserve"> resources.</w:t>
      </w:r>
    </w:p>
    <w:p w:rsidR="005B2014" w:rsidRPr="00906F5A" w:rsidRDefault="005B2014" w:rsidP="00BF6B4F">
      <w:pPr>
        <w:tabs>
          <w:tab w:val="left" w:pos="2520"/>
        </w:tabs>
        <w:rPr>
          <w:rFonts w:ascii="Arial" w:hAnsi="Arial" w:cs="Arial"/>
          <w:b/>
          <w:color w:val="333333"/>
        </w:rPr>
      </w:pPr>
      <w:r w:rsidRPr="00906F5A">
        <w:rPr>
          <w:rFonts w:ascii="Arial" w:hAnsi="Arial" w:cs="Arial"/>
          <w:b/>
          <w:color w:val="333333"/>
        </w:rPr>
        <w:t>Prior to detailing the requirements for Division Charter, there are two key points to note (per SPE Policy 014).</w:t>
      </w:r>
    </w:p>
    <w:p w:rsidR="00F53AED" w:rsidRPr="00906F5A" w:rsidRDefault="005B2014" w:rsidP="00F53AED">
      <w:pPr>
        <w:pStyle w:val="ListBullet"/>
        <w:rPr>
          <w:rFonts w:ascii="Arial" w:hAnsi="Arial" w:cs="Arial"/>
          <w:i/>
          <w:color w:val="333333"/>
        </w:rPr>
      </w:pPr>
      <w:r w:rsidRPr="00906F5A">
        <w:rPr>
          <w:rFonts w:ascii="Arial" w:hAnsi="Arial" w:cs="Arial"/>
          <w:b/>
          <w:color w:val="333333"/>
        </w:rPr>
        <w:t xml:space="preserve">Once approved as a Division-in-Formation, the group is eligible for </w:t>
      </w:r>
      <w:r w:rsidR="00F53AED" w:rsidRPr="00906F5A">
        <w:rPr>
          <w:rFonts w:ascii="Arial" w:hAnsi="Arial" w:cs="Arial"/>
          <w:b/>
          <w:color w:val="333333"/>
        </w:rPr>
        <w:t>affiliate pass-through support</w:t>
      </w:r>
      <w:r w:rsidRPr="00906F5A">
        <w:rPr>
          <w:rFonts w:ascii="Arial" w:hAnsi="Arial" w:cs="Arial"/>
          <w:b/>
          <w:color w:val="333333"/>
        </w:rPr>
        <w:t xml:space="preserve"> for a period of no more than two years.</w:t>
      </w:r>
    </w:p>
    <w:p w:rsidR="00F53AED" w:rsidRPr="00906F5A" w:rsidRDefault="00133409" w:rsidP="00F53AED">
      <w:pPr>
        <w:pStyle w:val="ListBullet"/>
        <w:numPr>
          <w:ilvl w:val="0"/>
          <w:numId w:val="0"/>
        </w:numPr>
        <w:ind w:left="360"/>
        <w:rPr>
          <w:rFonts w:ascii="Arial" w:hAnsi="Arial" w:cs="Arial"/>
          <w:i/>
          <w:color w:val="333333"/>
        </w:rPr>
      </w:pPr>
      <w:r w:rsidRPr="00906F5A">
        <w:rPr>
          <w:rFonts w:ascii="Arial" w:hAnsi="Arial" w:cs="Arial"/>
          <w:i/>
          <w:color w:val="333333"/>
        </w:rPr>
        <w:t xml:space="preserve">The in-Formation Division will receive </w:t>
      </w:r>
      <w:r w:rsidR="00F53AED" w:rsidRPr="00906F5A">
        <w:rPr>
          <w:rFonts w:ascii="Arial" w:hAnsi="Arial" w:cs="Arial"/>
          <w:i/>
          <w:color w:val="333333"/>
        </w:rPr>
        <w:t>affiliate pass-through</w:t>
      </w:r>
      <w:r w:rsidRPr="00906F5A">
        <w:rPr>
          <w:rFonts w:ascii="Arial" w:hAnsi="Arial" w:cs="Arial"/>
          <w:i/>
          <w:color w:val="333333"/>
        </w:rPr>
        <w:t xml:space="preserve"> support from SPE as long as it has met the applicable </w:t>
      </w:r>
      <w:r w:rsidR="00F53AED" w:rsidRPr="00906F5A">
        <w:rPr>
          <w:rFonts w:ascii="Arial" w:hAnsi="Arial" w:cs="Arial"/>
          <w:i/>
          <w:color w:val="333333"/>
        </w:rPr>
        <w:t xml:space="preserve">criteria.   The </w:t>
      </w:r>
      <w:r w:rsidRPr="00906F5A">
        <w:rPr>
          <w:rFonts w:ascii="Arial" w:hAnsi="Arial" w:cs="Arial"/>
          <w:i/>
          <w:color w:val="333333"/>
        </w:rPr>
        <w:t>calculation is based on the group</w:t>
      </w:r>
      <w:r w:rsidR="00805F32" w:rsidRPr="00906F5A">
        <w:rPr>
          <w:rFonts w:ascii="Arial" w:hAnsi="Arial" w:cs="Arial"/>
          <w:i/>
          <w:color w:val="333333"/>
        </w:rPr>
        <w:t>’</w:t>
      </w:r>
      <w:r w:rsidRPr="00906F5A">
        <w:rPr>
          <w:rFonts w:ascii="Arial" w:hAnsi="Arial" w:cs="Arial"/>
          <w:i/>
          <w:color w:val="333333"/>
        </w:rPr>
        <w:t>s membership as of December 31 of the previous year and pai</w:t>
      </w:r>
      <w:r w:rsidR="00A64472" w:rsidRPr="00906F5A">
        <w:rPr>
          <w:rFonts w:ascii="Arial" w:hAnsi="Arial" w:cs="Arial"/>
          <w:i/>
          <w:color w:val="333333"/>
        </w:rPr>
        <w:t>d out in quarterly installments</w:t>
      </w:r>
      <w:r w:rsidR="00F53AED" w:rsidRPr="00906F5A">
        <w:rPr>
          <w:rFonts w:ascii="Arial" w:hAnsi="Arial" w:cs="Arial"/>
          <w:i/>
          <w:color w:val="333333"/>
        </w:rPr>
        <w:t xml:space="preserve"> (see SPE Policy for details)</w:t>
      </w:r>
      <w:r w:rsidR="00A64472" w:rsidRPr="00906F5A">
        <w:rPr>
          <w:rFonts w:ascii="Arial" w:hAnsi="Arial" w:cs="Arial"/>
          <w:i/>
          <w:color w:val="333333"/>
        </w:rPr>
        <w:t xml:space="preserve">. </w:t>
      </w:r>
    </w:p>
    <w:p w:rsidR="00133409" w:rsidRPr="00906F5A" w:rsidRDefault="005B2014" w:rsidP="00F53AED">
      <w:pPr>
        <w:pStyle w:val="ListBullet"/>
        <w:numPr>
          <w:ilvl w:val="0"/>
          <w:numId w:val="30"/>
        </w:numPr>
        <w:rPr>
          <w:rFonts w:ascii="Arial" w:hAnsi="Arial" w:cs="Arial"/>
          <w:i/>
          <w:color w:val="333333"/>
        </w:rPr>
      </w:pPr>
      <w:r w:rsidRPr="00906F5A">
        <w:rPr>
          <w:rFonts w:ascii="Arial" w:hAnsi="Arial" w:cs="Arial"/>
          <w:b/>
          <w:color w:val="333333"/>
        </w:rPr>
        <w:t>Once approved, the group will remain as a Division-in-Formation for a minimum of one year and a maximum of two years from the date of election by Council to Division-in-Formation status.</w:t>
      </w:r>
      <w:r w:rsidR="00133409" w:rsidRPr="00906F5A">
        <w:rPr>
          <w:rFonts w:ascii="Arial" w:hAnsi="Arial" w:cs="Arial"/>
          <w:b/>
          <w:color w:val="333333"/>
        </w:rPr>
        <w:br/>
      </w:r>
      <w:r w:rsidR="00133409" w:rsidRPr="00906F5A">
        <w:rPr>
          <w:rFonts w:ascii="Arial" w:hAnsi="Arial" w:cs="Arial"/>
          <w:i/>
          <w:color w:val="333333"/>
        </w:rPr>
        <w:t>This means a Division-in-Formation has no more than two year</w:t>
      </w:r>
      <w:r w:rsidR="00805F32" w:rsidRPr="00906F5A">
        <w:rPr>
          <w:rFonts w:ascii="Arial" w:hAnsi="Arial" w:cs="Arial"/>
          <w:i/>
          <w:color w:val="333333"/>
        </w:rPr>
        <w:t>s</w:t>
      </w:r>
      <w:r w:rsidR="00133409" w:rsidRPr="00906F5A">
        <w:rPr>
          <w:rFonts w:ascii="Arial" w:hAnsi="Arial" w:cs="Arial"/>
          <w:i/>
          <w:color w:val="333333"/>
        </w:rPr>
        <w:t xml:space="preserve"> </w:t>
      </w:r>
      <w:r w:rsidR="00805F32" w:rsidRPr="00906F5A">
        <w:rPr>
          <w:rFonts w:ascii="Arial" w:hAnsi="Arial" w:cs="Arial"/>
          <w:i/>
          <w:color w:val="333333"/>
        </w:rPr>
        <w:t>t</w:t>
      </w:r>
      <w:r w:rsidR="00133409" w:rsidRPr="00906F5A">
        <w:rPr>
          <w:rFonts w:ascii="Arial" w:hAnsi="Arial" w:cs="Arial"/>
          <w:i/>
          <w:color w:val="333333"/>
        </w:rPr>
        <w:t xml:space="preserve">o complete the requirements detailed below.  If these requirements are not met, the group will lose its in-formation status and will have to re-start the process again from the beginning. </w:t>
      </w:r>
      <w:r w:rsidR="00133409" w:rsidRPr="00906F5A">
        <w:rPr>
          <w:rFonts w:ascii="Arial" w:hAnsi="Arial" w:cs="Arial"/>
          <w:i/>
          <w:color w:val="333333"/>
        </w:rPr>
        <w:br/>
      </w:r>
      <w:r w:rsidR="00133409" w:rsidRPr="00906F5A">
        <w:rPr>
          <w:rFonts w:ascii="Arial" w:hAnsi="Arial" w:cs="Arial"/>
          <w:i/>
          <w:color w:val="333333"/>
        </w:rPr>
        <w:br/>
        <w:t xml:space="preserve"> Likewise, a group is required to remain in “in-Formation” status for at least one year, to mature and develop the foundations necessary for it to function as an independent entity.</w:t>
      </w:r>
    </w:p>
    <w:p w:rsidR="005B2014" w:rsidRPr="00906F5A" w:rsidRDefault="00906F5A" w:rsidP="005B2014">
      <w:pPr>
        <w:pStyle w:val="Heading2"/>
        <w:rPr>
          <w:rFonts w:ascii="Brandon Grotesque" w:hAnsi="Brandon Grotesque" w:cs="Arial"/>
          <w:color w:val="252897"/>
        </w:rPr>
      </w:pPr>
      <w:r w:rsidRPr="00906F5A">
        <w:rPr>
          <w:rFonts w:ascii="Brandon Grotesque" w:hAnsi="Brandon Grotesque" w:cs="Arial"/>
          <w:color w:val="252897"/>
        </w:rPr>
        <w:t>APPLYING FOR CHARTERED DIVISION STATUS</w:t>
      </w:r>
    </w:p>
    <w:p w:rsidR="005B2014" w:rsidRPr="00906F5A" w:rsidRDefault="005B2014" w:rsidP="005B2014">
      <w:pPr>
        <w:rPr>
          <w:rFonts w:ascii="Arial" w:hAnsi="Arial" w:cs="Arial"/>
          <w:color w:val="333333"/>
        </w:rPr>
      </w:pPr>
      <w:r w:rsidRPr="00906F5A">
        <w:rPr>
          <w:rFonts w:ascii="Arial" w:hAnsi="Arial" w:cs="Arial"/>
          <w:color w:val="333333"/>
        </w:rPr>
        <w:t>To apply for Division status after at least one year (and no more than two years) as a Division-in-Formation, the Division-in-Formation must notify SPE Headquarters, in writing, of its intention to become a Division.  In addition, it must provide proof that it has:</w:t>
      </w:r>
    </w:p>
    <w:p w:rsidR="005B2014" w:rsidRPr="00906F5A" w:rsidRDefault="00561D21" w:rsidP="005B2014">
      <w:pPr>
        <w:pStyle w:val="ListCheck"/>
        <w:rPr>
          <w:rFonts w:ascii="Arial" w:hAnsi="Arial" w:cs="Arial"/>
        </w:rPr>
      </w:pPr>
      <w:r w:rsidRPr="00906F5A">
        <w:rPr>
          <w:rFonts w:ascii="Arial" w:hAnsi="Arial" w:cs="Arial"/>
          <w:color w:val="333333"/>
        </w:rPr>
        <w:t>Held</w:t>
      </w:r>
      <w:r w:rsidR="00F53AED" w:rsidRPr="00906F5A">
        <w:rPr>
          <w:rFonts w:ascii="Arial" w:hAnsi="Arial" w:cs="Arial"/>
          <w:color w:val="333333"/>
        </w:rPr>
        <w:t xml:space="preserve"> </w:t>
      </w:r>
      <w:r w:rsidR="005B2014" w:rsidRPr="00906F5A">
        <w:rPr>
          <w:rFonts w:ascii="Arial" w:hAnsi="Arial" w:cs="Arial"/>
          <w:color w:val="333333"/>
        </w:rPr>
        <w:t xml:space="preserve">three </w:t>
      </w:r>
      <w:r w:rsidR="008C01C5" w:rsidRPr="00906F5A">
        <w:rPr>
          <w:rFonts w:ascii="Arial" w:hAnsi="Arial" w:cs="Arial"/>
          <w:color w:val="333333"/>
        </w:rPr>
        <w:t>B</w:t>
      </w:r>
      <w:r w:rsidR="005B2014" w:rsidRPr="00906F5A">
        <w:rPr>
          <w:rFonts w:ascii="Arial" w:hAnsi="Arial" w:cs="Arial"/>
          <w:color w:val="333333"/>
        </w:rPr>
        <w:t>oard meetings per year, with the list of attendees and minutes for each meeting submitted to SPE Headquarters;</w:t>
      </w:r>
      <w:r w:rsidR="000E3718" w:rsidRPr="00906F5A">
        <w:rPr>
          <w:rFonts w:ascii="Arial" w:hAnsi="Arial" w:cs="Arial"/>
          <w:color w:val="333333"/>
        </w:rPr>
        <w:t xml:space="preserve"> </w:t>
      </w:r>
      <w:r w:rsidR="000E3718" w:rsidRPr="00906F5A">
        <w:rPr>
          <w:rFonts w:ascii="Arial" w:hAnsi="Arial" w:cs="Arial"/>
          <w:color w:val="EA2230"/>
        </w:rPr>
        <w:t xml:space="preserve">[met by emailing these records to </w:t>
      </w:r>
      <w:r w:rsidR="00A64472" w:rsidRPr="00906F5A">
        <w:rPr>
          <w:rFonts w:ascii="Arial" w:hAnsi="Arial" w:cs="Arial"/>
          <w:color w:val="EA2230"/>
        </w:rPr>
        <w:t>kschacht</w:t>
      </w:r>
      <w:r w:rsidR="000E3718" w:rsidRPr="00906F5A">
        <w:rPr>
          <w:rFonts w:ascii="Arial" w:hAnsi="Arial" w:cs="Arial"/>
          <w:color w:val="EA2230"/>
        </w:rPr>
        <w:t>@4spe.org]</w:t>
      </w:r>
    </w:p>
    <w:p w:rsidR="005B2014" w:rsidRPr="00906F5A" w:rsidRDefault="005B2014" w:rsidP="005B2014">
      <w:pPr>
        <w:pStyle w:val="ListCheck"/>
        <w:rPr>
          <w:rFonts w:ascii="Arial" w:hAnsi="Arial" w:cs="Arial"/>
        </w:rPr>
      </w:pPr>
      <w:r w:rsidRPr="00906F5A">
        <w:rPr>
          <w:rFonts w:ascii="Arial" w:hAnsi="Arial" w:cs="Arial"/>
          <w:color w:val="333333"/>
        </w:rPr>
        <w:t>Elected a Board of Directors (no longer pro tem) who have agreed to serve once the Division is chartered;</w:t>
      </w:r>
      <w:r w:rsidRPr="00906F5A">
        <w:rPr>
          <w:rFonts w:ascii="Arial" w:hAnsi="Arial" w:cs="Arial"/>
          <w:color w:val="FF0000"/>
        </w:rPr>
        <w:t xml:space="preserve"> </w:t>
      </w:r>
      <w:r w:rsidR="000E3718" w:rsidRPr="00906F5A">
        <w:rPr>
          <w:rFonts w:ascii="Arial" w:hAnsi="Arial" w:cs="Arial"/>
          <w:color w:val="EA2230"/>
        </w:rPr>
        <w:t>[met by returning the “Volunteer Roster</w:t>
      </w:r>
      <w:r w:rsidR="008E0B29" w:rsidRPr="00906F5A">
        <w:rPr>
          <w:rFonts w:ascii="Arial" w:hAnsi="Arial" w:cs="Arial"/>
          <w:color w:val="EA2230"/>
        </w:rPr>
        <w:t>” w</w:t>
      </w:r>
      <w:r w:rsidR="000E3718" w:rsidRPr="00906F5A">
        <w:rPr>
          <w:rFonts w:ascii="Arial" w:hAnsi="Arial" w:cs="Arial"/>
          <w:color w:val="EA2230"/>
        </w:rPr>
        <w:t>orksheet</w:t>
      </w:r>
      <w:r w:rsidR="0007798B" w:rsidRPr="00906F5A">
        <w:rPr>
          <w:rFonts w:ascii="Arial" w:hAnsi="Arial" w:cs="Arial"/>
          <w:color w:val="EA2230"/>
        </w:rPr>
        <w:t xml:space="preserve">, located on the Leadership </w:t>
      </w:r>
      <w:r w:rsidR="00A64472" w:rsidRPr="00906F5A">
        <w:rPr>
          <w:rFonts w:ascii="Arial" w:hAnsi="Arial" w:cs="Arial"/>
          <w:color w:val="EA2230"/>
        </w:rPr>
        <w:t>Resources</w:t>
      </w:r>
      <w:r w:rsidR="0007798B" w:rsidRPr="00906F5A">
        <w:rPr>
          <w:rFonts w:ascii="Arial" w:hAnsi="Arial" w:cs="Arial"/>
          <w:color w:val="EA2230"/>
        </w:rPr>
        <w:t xml:space="preserve"> area of the SPE website</w:t>
      </w:r>
      <w:r w:rsidR="000E3718" w:rsidRPr="00906F5A">
        <w:rPr>
          <w:rFonts w:ascii="Arial" w:hAnsi="Arial" w:cs="Arial"/>
          <w:color w:val="EA2230"/>
        </w:rPr>
        <w:t>]</w:t>
      </w:r>
    </w:p>
    <w:p w:rsidR="000E3718" w:rsidRPr="00906F5A" w:rsidRDefault="000E3718" w:rsidP="000E3718">
      <w:pPr>
        <w:pStyle w:val="ListCheck"/>
        <w:numPr>
          <w:ilvl w:val="1"/>
          <w:numId w:val="24"/>
        </w:numPr>
        <w:rPr>
          <w:rFonts w:ascii="Arial" w:hAnsi="Arial" w:cs="Arial"/>
          <w:color w:val="333333"/>
        </w:rPr>
      </w:pPr>
      <w:r w:rsidRPr="00906F5A">
        <w:rPr>
          <w:rFonts w:ascii="Arial" w:hAnsi="Arial" w:cs="Arial"/>
          <w:color w:val="333333"/>
        </w:rPr>
        <w:t>In order to maintain a completed Board of Directors, the following positions must be filled, at minimum: Chair, Chair-elect, Secretary, Treasurer, Membership Committee Chair, and Technical Program Chair.</w:t>
      </w:r>
    </w:p>
    <w:p w:rsidR="000E3718" w:rsidRPr="00906F5A" w:rsidRDefault="000E3718" w:rsidP="000E3718">
      <w:pPr>
        <w:pStyle w:val="ListCheck"/>
        <w:numPr>
          <w:ilvl w:val="1"/>
          <w:numId w:val="24"/>
        </w:numPr>
        <w:rPr>
          <w:rFonts w:ascii="Arial" w:hAnsi="Arial" w:cs="Arial"/>
          <w:color w:val="333333"/>
        </w:rPr>
      </w:pPr>
      <w:r w:rsidRPr="00906F5A">
        <w:rPr>
          <w:rFonts w:ascii="Arial" w:hAnsi="Arial" w:cs="Arial"/>
          <w:color w:val="333333"/>
        </w:rPr>
        <w:lastRenderedPageBreak/>
        <w:t>Additional Officer, Committee Chair, or Directors-at-Large may also be designated/elected</w:t>
      </w:r>
    </w:p>
    <w:p w:rsidR="005B2014" w:rsidRPr="00906F5A" w:rsidRDefault="005B2014" w:rsidP="005B2014">
      <w:pPr>
        <w:pStyle w:val="ListCheck"/>
        <w:rPr>
          <w:rFonts w:ascii="Arial" w:hAnsi="Arial" w:cs="Arial"/>
          <w:color w:val="EA2230"/>
        </w:rPr>
      </w:pPr>
      <w:r w:rsidRPr="00906F5A">
        <w:rPr>
          <w:rFonts w:ascii="Arial" w:hAnsi="Arial" w:cs="Arial"/>
          <w:color w:val="333333"/>
        </w:rPr>
        <w:t>Submitted a standard SPE Annual Financial Report for each of the previous years in which Division-in-Formation status was held;</w:t>
      </w:r>
      <w:r w:rsidR="008E0B29" w:rsidRPr="00906F5A">
        <w:rPr>
          <w:rFonts w:ascii="Arial" w:hAnsi="Arial" w:cs="Arial"/>
        </w:rPr>
        <w:t xml:space="preserve"> </w:t>
      </w:r>
      <w:r w:rsidR="008E0B29" w:rsidRPr="00906F5A">
        <w:rPr>
          <w:rFonts w:ascii="Arial" w:hAnsi="Arial" w:cs="Arial"/>
          <w:color w:val="EA2230"/>
        </w:rPr>
        <w:t>[met by returning the “SPE Annual Financial Report</w:t>
      </w:r>
      <w:r w:rsidR="00805F32" w:rsidRPr="00906F5A">
        <w:rPr>
          <w:rFonts w:ascii="Arial" w:hAnsi="Arial" w:cs="Arial"/>
          <w:color w:val="EA2230"/>
        </w:rPr>
        <w:t>,</w:t>
      </w:r>
      <w:r w:rsidR="008E0B29" w:rsidRPr="00906F5A">
        <w:rPr>
          <w:rFonts w:ascii="Arial" w:hAnsi="Arial" w:cs="Arial"/>
          <w:color w:val="EA2230"/>
        </w:rPr>
        <w:t>”</w:t>
      </w:r>
      <w:r w:rsidR="00805F32" w:rsidRPr="00906F5A">
        <w:rPr>
          <w:rFonts w:ascii="Arial" w:hAnsi="Arial" w:cs="Arial"/>
          <w:color w:val="EA2230"/>
        </w:rPr>
        <w:t xml:space="preserve"> due on November 15 of each year.  The reporting period follows the SPE Group fiscal and operational year, July 1 – June 30</w:t>
      </w:r>
      <w:r w:rsidR="00453ED9" w:rsidRPr="00906F5A">
        <w:rPr>
          <w:rFonts w:ascii="Arial" w:hAnsi="Arial" w:cs="Arial"/>
          <w:color w:val="EA2230"/>
        </w:rPr>
        <w:t xml:space="preserve">.  This document is located on the Leadership </w:t>
      </w:r>
      <w:r w:rsidR="00A64472" w:rsidRPr="00906F5A">
        <w:rPr>
          <w:rFonts w:ascii="Arial" w:hAnsi="Arial" w:cs="Arial"/>
          <w:color w:val="EA2230"/>
        </w:rPr>
        <w:t>Resources</w:t>
      </w:r>
      <w:r w:rsidR="00453ED9" w:rsidRPr="00906F5A">
        <w:rPr>
          <w:rFonts w:ascii="Arial" w:hAnsi="Arial" w:cs="Arial"/>
          <w:color w:val="EA2230"/>
        </w:rPr>
        <w:t xml:space="preserve"> area of the SPE website</w:t>
      </w:r>
      <w:r w:rsidR="008E0B29" w:rsidRPr="00906F5A">
        <w:rPr>
          <w:rFonts w:ascii="Arial" w:hAnsi="Arial" w:cs="Arial"/>
          <w:color w:val="EA2230"/>
        </w:rPr>
        <w:t>]</w:t>
      </w:r>
    </w:p>
    <w:p w:rsidR="005B2014" w:rsidRPr="00906F5A" w:rsidRDefault="005B2014" w:rsidP="005B2014">
      <w:pPr>
        <w:pStyle w:val="ListCheck"/>
        <w:rPr>
          <w:rFonts w:ascii="Arial" w:hAnsi="Arial" w:cs="Arial"/>
          <w:color w:val="EA2230"/>
        </w:rPr>
      </w:pPr>
      <w:r w:rsidRPr="00906F5A">
        <w:rPr>
          <w:rFonts w:ascii="Arial" w:hAnsi="Arial" w:cs="Arial"/>
          <w:color w:val="333333"/>
        </w:rPr>
        <w:t>Established goals and plans for the coming 12 months from the anticipated date of approval as a Division;</w:t>
      </w:r>
      <w:r w:rsidR="008E0B29" w:rsidRPr="00906F5A">
        <w:rPr>
          <w:rFonts w:ascii="Arial" w:hAnsi="Arial" w:cs="Arial"/>
          <w:color w:val="333333"/>
        </w:rPr>
        <w:t xml:space="preserve"> </w:t>
      </w:r>
      <w:r w:rsidR="008E0B29" w:rsidRPr="00906F5A">
        <w:rPr>
          <w:rFonts w:ascii="Arial" w:hAnsi="Arial" w:cs="Arial"/>
          <w:color w:val="EA2230"/>
        </w:rPr>
        <w:t>[met by returning the “Goals &amp; Workplan” worksheet</w:t>
      </w:r>
      <w:r w:rsidR="00453ED9" w:rsidRPr="00906F5A">
        <w:rPr>
          <w:rFonts w:ascii="Arial" w:hAnsi="Arial" w:cs="Arial"/>
          <w:color w:val="EA2230"/>
        </w:rPr>
        <w:t xml:space="preserve">, located on the Leadership </w:t>
      </w:r>
      <w:r w:rsidR="00B322B8" w:rsidRPr="00906F5A">
        <w:rPr>
          <w:rFonts w:ascii="Arial" w:hAnsi="Arial" w:cs="Arial"/>
          <w:color w:val="EA2230"/>
        </w:rPr>
        <w:t>Resources</w:t>
      </w:r>
      <w:r w:rsidR="00453ED9" w:rsidRPr="00906F5A">
        <w:rPr>
          <w:rFonts w:ascii="Arial" w:hAnsi="Arial" w:cs="Arial"/>
          <w:color w:val="EA2230"/>
        </w:rPr>
        <w:t xml:space="preserve"> area of the SPE website</w:t>
      </w:r>
      <w:r w:rsidR="008E0B29" w:rsidRPr="00906F5A">
        <w:rPr>
          <w:rFonts w:ascii="Arial" w:hAnsi="Arial" w:cs="Arial"/>
          <w:color w:val="EA2230"/>
        </w:rPr>
        <w:t>]</w:t>
      </w:r>
    </w:p>
    <w:p w:rsidR="005B2014" w:rsidRPr="00906F5A" w:rsidRDefault="005B2014" w:rsidP="005B2014">
      <w:pPr>
        <w:pStyle w:val="ListCheck"/>
        <w:rPr>
          <w:rFonts w:ascii="Arial" w:hAnsi="Arial" w:cs="Arial"/>
          <w:color w:val="EA2230"/>
        </w:rPr>
      </w:pPr>
      <w:r w:rsidRPr="00906F5A">
        <w:rPr>
          <w:rFonts w:ascii="Arial" w:hAnsi="Arial" w:cs="Arial"/>
          <w:color w:val="333333"/>
        </w:rPr>
        <w:t>Demonstrated that the group can present sessions at Society conferences by having presented at least one session at a regional or international Society meeting for two consecutive years;</w:t>
      </w:r>
      <w:r w:rsidR="008E0B29" w:rsidRPr="00906F5A">
        <w:rPr>
          <w:rFonts w:ascii="Arial" w:hAnsi="Arial" w:cs="Arial"/>
          <w:color w:val="333333"/>
        </w:rPr>
        <w:t xml:space="preserve"> </w:t>
      </w:r>
      <w:r w:rsidR="008E0B29" w:rsidRPr="00906F5A">
        <w:rPr>
          <w:rFonts w:ascii="Arial" w:hAnsi="Arial" w:cs="Arial"/>
          <w:color w:val="EA2230"/>
        </w:rPr>
        <w:t>[met by documenting your participation with event and/or session name(s)]</w:t>
      </w:r>
    </w:p>
    <w:p w:rsidR="008C01C5" w:rsidRPr="00906F5A" w:rsidRDefault="005B2014" w:rsidP="005B2014">
      <w:pPr>
        <w:pStyle w:val="ListCheck"/>
        <w:rPr>
          <w:rFonts w:ascii="Arial" w:hAnsi="Arial" w:cs="Arial"/>
        </w:rPr>
      </w:pPr>
      <w:r w:rsidRPr="00906F5A">
        <w:rPr>
          <w:rFonts w:ascii="Arial" w:hAnsi="Arial" w:cs="Arial"/>
          <w:color w:val="333333"/>
        </w:rPr>
        <w:t>Established appropriate bylaws, e.g., standard SPE affiliate group bylaws or bylaws that are appropriate legal documents in their country</w:t>
      </w:r>
      <w:r w:rsidR="008C01C5" w:rsidRPr="00906F5A">
        <w:rPr>
          <w:rFonts w:ascii="Arial" w:hAnsi="Arial" w:cs="Arial"/>
          <w:color w:val="333333"/>
        </w:rPr>
        <w:t xml:space="preserve">; </w:t>
      </w:r>
      <w:r w:rsidR="008E0B29" w:rsidRPr="00906F5A">
        <w:rPr>
          <w:rFonts w:ascii="Arial" w:hAnsi="Arial" w:cs="Arial"/>
          <w:color w:val="EA2230"/>
        </w:rPr>
        <w:t xml:space="preserve">[met by submitting bylaws for the Division; a </w:t>
      </w:r>
      <w:r w:rsidR="00805F32" w:rsidRPr="00906F5A">
        <w:rPr>
          <w:rFonts w:ascii="Arial" w:hAnsi="Arial" w:cs="Arial"/>
          <w:color w:val="EA2230"/>
        </w:rPr>
        <w:t>“</w:t>
      </w:r>
      <w:r w:rsidR="008E0B29" w:rsidRPr="00906F5A">
        <w:rPr>
          <w:rFonts w:ascii="Arial" w:hAnsi="Arial" w:cs="Arial"/>
          <w:color w:val="EA2230"/>
        </w:rPr>
        <w:t>Section/Division Bylaws template</w:t>
      </w:r>
      <w:r w:rsidR="00805F32" w:rsidRPr="00906F5A">
        <w:rPr>
          <w:rFonts w:ascii="Arial" w:hAnsi="Arial" w:cs="Arial"/>
          <w:color w:val="EA2230"/>
        </w:rPr>
        <w:t>”</w:t>
      </w:r>
      <w:r w:rsidR="008E0B29" w:rsidRPr="00906F5A">
        <w:rPr>
          <w:rFonts w:ascii="Arial" w:hAnsi="Arial" w:cs="Arial"/>
          <w:color w:val="EA2230"/>
        </w:rPr>
        <w:t xml:space="preserve"> is available</w:t>
      </w:r>
      <w:r w:rsidR="00453ED9" w:rsidRPr="00906F5A">
        <w:rPr>
          <w:rFonts w:ascii="Arial" w:hAnsi="Arial" w:cs="Arial"/>
          <w:color w:val="EA2230"/>
        </w:rPr>
        <w:t xml:space="preserve"> upon request</w:t>
      </w:r>
      <w:r w:rsidR="008E0B29" w:rsidRPr="00906F5A">
        <w:rPr>
          <w:rFonts w:ascii="Arial" w:hAnsi="Arial" w:cs="Arial"/>
          <w:color w:val="EA2230"/>
        </w:rPr>
        <w:t>]</w:t>
      </w:r>
    </w:p>
    <w:p w:rsidR="005B2014" w:rsidRPr="00324418" w:rsidRDefault="008C01C5" w:rsidP="008C01C5">
      <w:pPr>
        <w:pStyle w:val="ListCheck"/>
        <w:numPr>
          <w:ilvl w:val="1"/>
          <w:numId w:val="24"/>
        </w:numPr>
        <w:rPr>
          <w:rFonts w:ascii="Arial" w:hAnsi="Arial" w:cs="Arial"/>
          <w:color w:val="333333"/>
        </w:rPr>
      </w:pPr>
      <w:r w:rsidRPr="00906F5A">
        <w:rPr>
          <w:rFonts w:ascii="Arial" w:hAnsi="Arial" w:cs="Arial"/>
          <w:color w:val="333333"/>
        </w:rPr>
        <w:t>Such</w:t>
      </w:r>
      <w:r w:rsidR="005B2014" w:rsidRPr="00906F5A">
        <w:rPr>
          <w:rFonts w:ascii="Arial" w:hAnsi="Arial" w:cs="Arial"/>
          <w:color w:val="333333"/>
        </w:rPr>
        <w:t xml:space="preserve"> bylaws or similar document </w:t>
      </w:r>
      <w:bookmarkStart w:id="1" w:name="OLE_LINK1"/>
      <w:r w:rsidR="005B2014" w:rsidRPr="00906F5A">
        <w:rPr>
          <w:rFonts w:ascii="Arial" w:hAnsi="Arial" w:cs="Arial"/>
          <w:color w:val="333333"/>
        </w:rPr>
        <w:t xml:space="preserve">shall be submitted to SPE Headquarters.  The Society Bylaws and Policies Committee shall review this document to determine that </w:t>
      </w:r>
      <w:r w:rsidR="005B2014" w:rsidRPr="00324418">
        <w:rPr>
          <w:rFonts w:ascii="Arial" w:hAnsi="Arial" w:cs="Arial"/>
          <w:color w:val="333333"/>
        </w:rPr>
        <w:t>it is in harmony with SPE Bylaws and Policies.</w:t>
      </w:r>
    </w:p>
    <w:bookmarkEnd w:id="1"/>
    <w:p w:rsidR="008E0B29" w:rsidRPr="00906F5A" w:rsidRDefault="005B2014" w:rsidP="005B2014">
      <w:pPr>
        <w:pStyle w:val="ListCheck"/>
        <w:rPr>
          <w:rFonts w:ascii="Arial" w:hAnsi="Arial" w:cs="Arial"/>
          <w:color w:val="EA2230"/>
        </w:rPr>
      </w:pPr>
      <w:r w:rsidRPr="00324418">
        <w:rPr>
          <w:rFonts w:ascii="Arial" w:hAnsi="Arial" w:cs="Arial"/>
          <w:color w:val="333333"/>
        </w:rPr>
        <w:t xml:space="preserve">Signed an SPE Affiliate Agreement, acknowledging their impending status as an affiliate of the Society of Plastics Engineers; </w:t>
      </w:r>
      <w:r w:rsidR="008E0B29" w:rsidRPr="00906F5A">
        <w:rPr>
          <w:rFonts w:ascii="Arial" w:hAnsi="Arial" w:cs="Arial"/>
          <w:color w:val="EA2230"/>
        </w:rPr>
        <w:t>[met by submitting the “SPE Affiliate Agreement” form</w:t>
      </w:r>
      <w:r w:rsidR="00906F5A">
        <w:rPr>
          <w:rFonts w:ascii="Arial" w:hAnsi="Arial" w:cs="Arial"/>
          <w:color w:val="EA2230"/>
        </w:rPr>
        <w:t>.</w:t>
      </w:r>
      <w:r w:rsidR="008E0B29" w:rsidRPr="00906F5A">
        <w:rPr>
          <w:rFonts w:ascii="Arial" w:hAnsi="Arial" w:cs="Arial"/>
          <w:color w:val="EA2230"/>
        </w:rPr>
        <w:t>]</w:t>
      </w:r>
    </w:p>
    <w:p w:rsidR="005B2014" w:rsidRPr="00906F5A" w:rsidRDefault="008E0B29" w:rsidP="008E0B29">
      <w:pPr>
        <w:pStyle w:val="ListCheck"/>
        <w:numPr>
          <w:ilvl w:val="1"/>
          <w:numId w:val="24"/>
        </w:numPr>
        <w:rPr>
          <w:rFonts w:ascii="Arial" w:hAnsi="Arial" w:cs="Arial"/>
          <w:color w:val="333333"/>
        </w:rPr>
      </w:pPr>
      <w:r w:rsidRPr="00906F5A">
        <w:rPr>
          <w:rFonts w:ascii="Arial" w:hAnsi="Arial" w:cs="Arial"/>
          <w:color w:val="333333"/>
        </w:rPr>
        <w:t>T</w:t>
      </w:r>
      <w:r w:rsidR="005B2014" w:rsidRPr="00906F5A">
        <w:rPr>
          <w:rFonts w:ascii="Arial" w:hAnsi="Arial" w:cs="Arial"/>
          <w:color w:val="333333"/>
        </w:rPr>
        <w:t>he signed Affiliate Agreement shall be submitted to SPE Headquarters.  The Society Bylaws and Policies Committee shall review this document to determine that it is in conformance with the SPE Bylaws and Policies relating to affiliate groups.</w:t>
      </w:r>
    </w:p>
    <w:p w:rsidR="005B2014" w:rsidRPr="00906F5A" w:rsidRDefault="005B2014" w:rsidP="005B2014">
      <w:pPr>
        <w:pStyle w:val="ListCheck"/>
        <w:rPr>
          <w:rFonts w:ascii="Arial" w:hAnsi="Arial" w:cs="Arial"/>
        </w:rPr>
      </w:pPr>
      <w:r w:rsidRPr="00906F5A">
        <w:rPr>
          <w:rFonts w:ascii="Arial" w:hAnsi="Arial" w:cs="Arial"/>
          <w:color w:val="333333"/>
        </w:rPr>
        <w:t>Filed the appropriate paperwork with government entities to ensure the status of the proposed Division as a non-profit corporation;</w:t>
      </w:r>
      <w:r w:rsidR="008E0B29" w:rsidRPr="00906F5A">
        <w:rPr>
          <w:rFonts w:ascii="Arial" w:hAnsi="Arial" w:cs="Arial"/>
        </w:rPr>
        <w:t xml:space="preserve"> </w:t>
      </w:r>
      <w:r w:rsidR="008E0B29" w:rsidRPr="00906F5A">
        <w:rPr>
          <w:rFonts w:ascii="Arial" w:hAnsi="Arial" w:cs="Arial"/>
          <w:color w:val="FF0000"/>
        </w:rPr>
        <w:t>[met by researching and complying with Government registration requirements (dependant on any geographic boundaries of Division).  If the Division is formed without geographic affiliation, or maintains a US-based focus, registration with the US Internal Revenue Service will be completed for the Division]</w:t>
      </w:r>
    </w:p>
    <w:p w:rsidR="005B2014" w:rsidRPr="00906F5A" w:rsidRDefault="005B2014" w:rsidP="005B2014">
      <w:pPr>
        <w:pStyle w:val="ListCheck"/>
        <w:rPr>
          <w:rFonts w:ascii="Arial" w:hAnsi="Arial" w:cs="Arial"/>
        </w:rPr>
      </w:pPr>
      <w:r w:rsidRPr="00906F5A">
        <w:rPr>
          <w:rFonts w:ascii="Arial" w:hAnsi="Arial" w:cs="Arial"/>
          <w:color w:val="333333"/>
        </w:rPr>
        <w:t>Opened an SPE bank account.</w:t>
      </w:r>
      <w:r w:rsidR="008E0B29" w:rsidRPr="00906F5A">
        <w:rPr>
          <w:rFonts w:ascii="Arial" w:hAnsi="Arial" w:cs="Arial"/>
          <w:color w:val="333333"/>
        </w:rPr>
        <w:t xml:space="preserve"> </w:t>
      </w:r>
      <w:r w:rsidR="008E0B29" w:rsidRPr="00906F5A">
        <w:rPr>
          <w:rFonts w:ascii="Arial" w:hAnsi="Arial" w:cs="Arial"/>
          <w:color w:val="EA2230"/>
        </w:rPr>
        <w:t>[met by documenting that a bank account has been established]</w:t>
      </w:r>
    </w:p>
    <w:p w:rsidR="00427AC9" w:rsidRPr="00906F5A" w:rsidRDefault="00427AC9" w:rsidP="000E3718">
      <w:pPr>
        <w:rPr>
          <w:rFonts w:ascii="Arial" w:hAnsi="Arial" w:cs="Arial"/>
        </w:rPr>
      </w:pPr>
    </w:p>
    <w:p w:rsidR="008C01C5" w:rsidRPr="00906F5A" w:rsidRDefault="008C01C5" w:rsidP="000E3718">
      <w:pPr>
        <w:rPr>
          <w:rFonts w:ascii="Arial" w:hAnsi="Arial" w:cs="Arial"/>
          <w:color w:val="333333"/>
        </w:rPr>
      </w:pPr>
      <w:r w:rsidRPr="00906F5A">
        <w:rPr>
          <w:rFonts w:ascii="Arial" w:hAnsi="Arial" w:cs="Arial"/>
          <w:color w:val="333333"/>
        </w:rPr>
        <w:t xml:space="preserve">In addition, the group must maintain </w:t>
      </w:r>
      <w:r w:rsidR="000E3718" w:rsidRPr="00906F5A">
        <w:rPr>
          <w:rFonts w:ascii="Arial" w:hAnsi="Arial" w:cs="Arial"/>
          <w:color w:val="333333"/>
        </w:rPr>
        <w:t>compliance with the original “Division-in-Formation” criteria.  As a reminder, this includes the following:</w:t>
      </w:r>
    </w:p>
    <w:p w:rsidR="000E3718" w:rsidRPr="00906F5A" w:rsidRDefault="000E3718" w:rsidP="000E3718">
      <w:pPr>
        <w:pStyle w:val="ListCheck"/>
        <w:rPr>
          <w:rFonts w:ascii="Arial" w:hAnsi="Arial" w:cs="Arial"/>
          <w:color w:val="333333"/>
        </w:rPr>
      </w:pPr>
      <w:r w:rsidRPr="00906F5A">
        <w:rPr>
          <w:rFonts w:ascii="Arial" w:hAnsi="Arial" w:cs="Arial"/>
          <w:color w:val="333333"/>
        </w:rPr>
        <w:t>Maintain a membership base of no less than 50 members in good standing;</w:t>
      </w:r>
    </w:p>
    <w:p w:rsidR="00586331" w:rsidRPr="00906F5A" w:rsidRDefault="00427AC9" w:rsidP="00586331">
      <w:pPr>
        <w:pStyle w:val="ListCheck"/>
        <w:rPr>
          <w:rFonts w:ascii="Arial" w:hAnsi="Arial" w:cs="Arial"/>
          <w:color w:val="333333"/>
        </w:rPr>
      </w:pPr>
      <w:r w:rsidRPr="00906F5A">
        <w:rPr>
          <w:rFonts w:ascii="Arial" w:hAnsi="Arial" w:cs="Arial"/>
          <w:color w:val="333333"/>
        </w:rPr>
        <w:t xml:space="preserve">Confirm continuation of the group’s original technical focus </w:t>
      </w:r>
      <w:r w:rsidR="000E3718" w:rsidRPr="00906F5A">
        <w:rPr>
          <w:rFonts w:ascii="Arial" w:hAnsi="Arial" w:cs="Arial"/>
          <w:color w:val="333333"/>
        </w:rPr>
        <w:t>(a</w:t>
      </w:r>
      <w:r w:rsidRPr="00906F5A">
        <w:rPr>
          <w:rFonts w:ascii="Arial" w:hAnsi="Arial" w:cs="Arial"/>
          <w:color w:val="333333"/>
        </w:rPr>
        <w:t>ka</w:t>
      </w:r>
      <w:r w:rsidR="000E3718" w:rsidRPr="00906F5A">
        <w:rPr>
          <w:rFonts w:ascii="Arial" w:hAnsi="Arial" w:cs="Arial"/>
          <w:color w:val="333333"/>
        </w:rPr>
        <w:t xml:space="preserve"> “scope”) covering a specific segment of plastics engineering or technology. </w:t>
      </w:r>
    </w:p>
    <w:p w:rsidR="00472CBA" w:rsidRPr="00906F5A" w:rsidRDefault="00472CBA" w:rsidP="006F2A8A">
      <w:pPr>
        <w:pStyle w:val="ListCheck"/>
        <w:rPr>
          <w:rFonts w:ascii="Arial" w:hAnsi="Arial" w:cs="Arial"/>
          <w:color w:val="333333"/>
        </w:rPr>
      </w:pPr>
      <w:r w:rsidRPr="00906F5A">
        <w:rPr>
          <w:rFonts w:ascii="Arial" w:hAnsi="Arial" w:cs="Arial"/>
          <w:color w:val="333333"/>
        </w:rPr>
        <w:lastRenderedPageBreak/>
        <w:t xml:space="preserve">Have held an organizational meeting at which a Steering Committee is selected.  The Steering Committee shall consist of the following pro-tem Division officers: Chair, Secretary, Treasurer and Membership Committee Chair or Technical Program Chair.  </w:t>
      </w:r>
    </w:p>
    <w:p w:rsidR="00B322B8" w:rsidRPr="00906F5A" w:rsidRDefault="00472CBA" w:rsidP="00906F5A">
      <w:pPr>
        <w:pStyle w:val="ListCheck"/>
        <w:rPr>
          <w:rFonts w:ascii="Arial" w:hAnsi="Arial" w:cs="Arial"/>
          <w:color w:val="333333"/>
        </w:rPr>
      </w:pPr>
      <w:r w:rsidRPr="00906F5A">
        <w:rPr>
          <w:rFonts w:ascii="Arial" w:hAnsi="Arial" w:cs="Arial"/>
          <w:color w:val="333333"/>
        </w:rPr>
        <w:t>Have proposed a defined name for the Division.  This definition should be descriptive of the area of technical expertise and, if applicable, the geographic area to be covered by the Division.</w:t>
      </w:r>
    </w:p>
    <w:p w:rsidR="00586331" w:rsidRPr="00906F5A" w:rsidRDefault="00906F5A" w:rsidP="00586331">
      <w:pPr>
        <w:pStyle w:val="Heading2"/>
        <w:rPr>
          <w:rFonts w:ascii="Brandon Grotesque" w:hAnsi="Brandon Grotesque" w:cs="Arial"/>
          <w:color w:val="252897"/>
        </w:rPr>
      </w:pPr>
      <w:r w:rsidRPr="00906F5A">
        <w:rPr>
          <w:rFonts w:ascii="Brandon Grotesque" w:hAnsi="Brandon Grotesque" w:cs="Arial"/>
          <w:color w:val="252897"/>
        </w:rPr>
        <w:t>REVIEW OF THE APPLICATION AND DECISION MAKING PROTOCOL</w:t>
      </w:r>
    </w:p>
    <w:p w:rsidR="00586331" w:rsidRPr="00906F5A" w:rsidRDefault="00586331" w:rsidP="00586331">
      <w:pPr>
        <w:pStyle w:val="ListParagraph"/>
        <w:numPr>
          <w:ilvl w:val="0"/>
          <w:numId w:val="28"/>
        </w:numPr>
        <w:rPr>
          <w:rFonts w:ascii="Arial" w:hAnsi="Arial" w:cs="Arial"/>
          <w:color w:val="333333"/>
        </w:rPr>
      </w:pPr>
      <w:r w:rsidRPr="00906F5A">
        <w:rPr>
          <w:rFonts w:ascii="Arial" w:hAnsi="Arial" w:cs="Arial"/>
          <w:color w:val="333333"/>
        </w:rPr>
        <w:t>Staff at SPE Headquarters will review the application details to ensure all of the above criteria have been met.  If elements of the above have not bee submitted or are partially incomplete, the Chair will be notified and is responsible for any additional measures needed.</w:t>
      </w:r>
    </w:p>
    <w:p w:rsidR="00586331" w:rsidRPr="00906F5A" w:rsidRDefault="00586331" w:rsidP="00586331">
      <w:pPr>
        <w:pStyle w:val="ListParagraph"/>
        <w:numPr>
          <w:ilvl w:val="0"/>
          <w:numId w:val="28"/>
        </w:numPr>
        <w:rPr>
          <w:rFonts w:ascii="Arial" w:hAnsi="Arial" w:cs="Arial"/>
          <w:color w:val="333333"/>
        </w:rPr>
      </w:pPr>
      <w:r w:rsidRPr="00906F5A">
        <w:rPr>
          <w:rFonts w:ascii="Arial" w:hAnsi="Arial" w:cs="Arial"/>
          <w:color w:val="333333"/>
        </w:rPr>
        <w:t xml:space="preserve">After successfully completing compliance review from Headquarters, the status of the Division-in-Formation will be reviewed by the SPE Divisions Committee: </w:t>
      </w:r>
    </w:p>
    <w:p w:rsidR="00586331" w:rsidRPr="00906F5A" w:rsidRDefault="00586331" w:rsidP="00586331">
      <w:pPr>
        <w:pStyle w:val="ListParagraph"/>
        <w:numPr>
          <w:ilvl w:val="1"/>
          <w:numId w:val="28"/>
        </w:numPr>
        <w:rPr>
          <w:rFonts w:ascii="Arial" w:hAnsi="Arial" w:cs="Arial"/>
          <w:color w:val="333333"/>
        </w:rPr>
      </w:pPr>
      <w:r w:rsidRPr="00906F5A">
        <w:rPr>
          <w:rFonts w:ascii="Arial" w:hAnsi="Arial" w:cs="Arial"/>
          <w:color w:val="333333"/>
        </w:rPr>
        <w:t xml:space="preserve">For recommendation to the Executive Committee that the group either be chartered as a Division; or  </w:t>
      </w:r>
    </w:p>
    <w:p w:rsidR="00586331" w:rsidRPr="00906F5A" w:rsidRDefault="006B11D6" w:rsidP="00586331">
      <w:pPr>
        <w:pStyle w:val="ListParagraph"/>
        <w:numPr>
          <w:ilvl w:val="1"/>
          <w:numId w:val="28"/>
        </w:numPr>
        <w:rPr>
          <w:rFonts w:ascii="Arial" w:hAnsi="Arial" w:cs="Arial"/>
          <w:color w:val="333333"/>
        </w:rPr>
      </w:pPr>
      <w:r w:rsidRPr="00906F5A">
        <w:rPr>
          <w:rFonts w:ascii="Arial" w:hAnsi="Arial" w:cs="Arial"/>
          <w:color w:val="333333"/>
        </w:rPr>
        <w:t>R</w:t>
      </w:r>
      <w:r w:rsidR="00586331" w:rsidRPr="00906F5A">
        <w:rPr>
          <w:rFonts w:ascii="Arial" w:hAnsi="Arial" w:cs="Arial"/>
          <w:color w:val="333333"/>
        </w:rPr>
        <w:t xml:space="preserve">emain a Division-in-Formation for another year, provided it has been a Division-in-Formation for at least one, and no more than two, years.  </w:t>
      </w:r>
    </w:p>
    <w:p w:rsidR="00586331" w:rsidRPr="00906F5A" w:rsidRDefault="00586331" w:rsidP="00586331">
      <w:pPr>
        <w:pStyle w:val="ListParagraph"/>
        <w:numPr>
          <w:ilvl w:val="0"/>
          <w:numId w:val="28"/>
        </w:numPr>
        <w:rPr>
          <w:rFonts w:ascii="Arial" w:hAnsi="Arial" w:cs="Arial"/>
          <w:color w:val="333333"/>
        </w:rPr>
      </w:pPr>
      <w:r w:rsidRPr="00906F5A">
        <w:rPr>
          <w:rFonts w:ascii="Arial" w:hAnsi="Arial" w:cs="Arial"/>
          <w:color w:val="333333"/>
        </w:rPr>
        <w:t>The SPE Executive Committee will vote on the Division Committee’s recommendation.</w:t>
      </w:r>
    </w:p>
    <w:p w:rsidR="00586331" w:rsidRPr="00906F5A" w:rsidRDefault="00586331" w:rsidP="00586331">
      <w:pPr>
        <w:pStyle w:val="ListParagraph"/>
        <w:numPr>
          <w:ilvl w:val="1"/>
          <w:numId w:val="28"/>
        </w:numPr>
        <w:rPr>
          <w:rFonts w:ascii="Arial" w:hAnsi="Arial" w:cs="Arial"/>
          <w:color w:val="333333"/>
        </w:rPr>
      </w:pPr>
      <w:r w:rsidRPr="00906F5A">
        <w:rPr>
          <w:rFonts w:ascii="Arial" w:hAnsi="Arial" w:cs="Arial"/>
          <w:color w:val="333333"/>
        </w:rPr>
        <w:t>If the vote is to recommend to Council that the Division-in-Formation be chartered as a Division of SPE, such recommendation shall be forwarded to Council.</w:t>
      </w:r>
    </w:p>
    <w:p w:rsidR="00586331" w:rsidRPr="00906F5A" w:rsidRDefault="00586331" w:rsidP="00586331">
      <w:pPr>
        <w:pStyle w:val="ListParagraph"/>
        <w:numPr>
          <w:ilvl w:val="1"/>
          <w:numId w:val="28"/>
        </w:numPr>
        <w:rPr>
          <w:rFonts w:ascii="Arial" w:hAnsi="Arial" w:cs="Arial"/>
          <w:color w:val="333333"/>
        </w:rPr>
      </w:pPr>
      <w:r w:rsidRPr="00906F5A">
        <w:rPr>
          <w:rFonts w:ascii="Arial" w:hAnsi="Arial" w:cs="Arial"/>
          <w:color w:val="333333"/>
        </w:rPr>
        <w:t>If the vote by the SPE Executive Committee is not to recommend Division status, the group shall remain in “Division-in-Formation” status for one more year, provided it has been a Division-in-Formation for only one year.</w:t>
      </w:r>
    </w:p>
    <w:p w:rsidR="00586331" w:rsidRPr="00906F5A" w:rsidRDefault="00586331" w:rsidP="00586331">
      <w:pPr>
        <w:rPr>
          <w:rFonts w:ascii="Arial" w:hAnsi="Arial" w:cs="Arial"/>
          <w:color w:val="333333"/>
        </w:rPr>
      </w:pPr>
      <w:r w:rsidRPr="00906F5A">
        <w:rPr>
          <w:rFonts w:ascii="Arial" w:hAnsi="Arial" w:cs="Arial"/>
          <w:color w:val="333333"/>
        </w:rPr>
        <w:t xml:space="preserve">If, after two years as a Division-in-Formation, the group is not approved as a Division, the effort to establish the Division shall be terminated, current members of the Division-in-Formation shall be notified, and alternate options should be explored (e.g., Special Interest Group or a technical focus group within an existing Division, etc.).  </w:t>
      </w:r>
    </w:p>
    <w:p w:rsidR="00586331" w:rsidRPr="00906F5A" w:rsidRDefault="00586331" w:rsidP="00586331">
      <w:pPr>
        <w:rPr>
          <w:rFonts w:ascii="Arial" w:hAnsi="Arial" w:cs="Arial"/>
          <w:color w:val="333333"/>
        </w:rPr>
      </w:pPr>
      <w:r w:rsidRPr="00906F5A">
        <w:rPr>
          <w:rFonts w:ascii="Arial" w:hAnsi="Arial" w:cs="Arial"/>
          <w:color w:val="333333"/>
        </w:rPr>
        <w:t>Upon approval by Council, the Division shall receive its Charter.</w:t>
      </w:r>
    </w:p>
    <w:p w:rsidR="005B2014" w:rsidRPr="00906F5A" w:rsidRDefault="005B2014" w:rsidP="005B2014">
      <w:pPr>
        <w:rPr>
          <w:rFonts w:ascii="Arial" w:hAnsi="Arial" w:cs="Arial"/>
        </w:rPr>
      </w:pPr>
    </w:p>
    <w:sectPr w:rsidR="005B2014" w:rsidRPr="00906F5A" w:rsidSect="00906F5A">
      <w:headerReference w:type="default" r:id="rId10"/>
      <w:footerReference w:type="default" r:id="rId11"/>
      <w:headerReference w:type="first" r:id="rId12"/>
      <w:footerReference w:type="first" r:id="rId13"/>
      <w:pgSz w:w="12240" w:h="15840"/>
      <w:pgMar w:top="1440" w:right="1152" w:bottom="1440" w:left="1440" w:header="720" w:footer="36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55A" w:rsidRDefault="0091155A" w:rsidP="00203B78">
      <w:r>
        <w:separator/>
      </w:r>
    </w:p>
  </w:endnote>
  <w:endnote w:type="continuationSeparator" w:id="0">
    <w:p w:rsidR="0091155A" w:rsidRDefault="0091155A" w:rsidP="0020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Brandon Grotesque">
    <w:panose1 w:val="020B05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400Norm BAS">
    <w:panose1 w:val="02000000000000000000"/>
    <w:charset w:val="00"/>
    <w:family w:val="auto"/>
    <w:pitch w:val="variable"/>
    <w:sig w:usb0="80000003" w:usb1="00000000" w:usb2="00000000" w:usb3="00000000" w:csb0="00000001" w:csb1="00000000"/>
  </w:font>
  <w:font w:name="Myriad Pro">
    <w:altName w:val="Calibri"/>
    <w:panose1 w:val="020B0604020202020204"/>
    <w:charset w:val="00"/>
    <w:family w:val="auto"/>
    <w:pitch w:val="variable"/>
    <w:sig w:usb0="00000001" w:usb1="00000001" w:usb2="00000000" w:usb3="00000000" w:csb0="0000019F" w:csb1="00000000"/>
  </w:font>
  <w:font w:name="Brandon Grotesque Medium">
    <w:panose1 w:val="020B0603020203060202"/>
    <w:charset w:val="4D"/>
    <w:family w:val="swiss"/>
    <w:notTrueType/>
    <w:pitch w:val="variable"/>
    <w:sig w:usb0="A000002F" w:usb1="5000205B" w:usb2="00000000" w:usb3="00000000" w:csb0="0000009B" w:csb1="00000000"/>
  </w:font>
  <w:font w:name="BrandonGrotesque-Bold">
    <w:altName w:val="Calibri"/>
    <w:panose1 w:val="020B0803020203060202"/>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rPr>
      <w:id w:val="41384613"/>
      <w:docPartObj>
        <w:docPartGallery w:val="Page Numbers (Bottom of Page)"/>
        <w:docPartUnique/>
      </w:docPartObj>
    </w:sdtPr>
    <w:sdtEndPr/>
    <w:sdtContent>
      <w:p w:rsidR="00133409" w:rsidRDefault="00E37D9B" w:rsidP="00E37D9B">
        <w:pPr>
          <w:pStyle w:val="Heading2"/>
          <w:tabs>
            <w:tab w:val="left" w:pos="0"/>
          </w:tabs>
          <w:jc w:val="right"/>
        </w:pPr>
        <w:r>
          <w:rPr>
            <w:rStyle w:val="SubtleEmphasis"/>
          </w:rPr>
          <w:tab/>
        </w:r>
      </w:p>
    </w:sdtContent>
  </w:sdt>
  <w:p w:rsidR="00133409" w:rsidRDefault="00133409" w:rsidP="00BF6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5A" w:rsidRPr="003570A2" w:rsidRDefault="00906F5A" w:rsidP="00906F5A">
    <w:pPr>
      <w:pStyle w:val="BasicParagraph"/>
      <w:suppressAutoHyphens/>
      <w:spacing w:line="240" w:lineRule="auto"/>
      <w:ind w:left="6480" w:firstLine="720"/>
      <w:rPr>
        <w:rFonts w:ascii="Brandon Grotesque Medium" w:hAnsi="Brandon Grotesque Medium" w:cs="BrandonGrotesque-Bold"/>
        <w:bCs/>
        <w:color w:val="333333"/>
        <w:sz w:val="20"/>
        <w:szCs w:val="16"/>
      </w:rPr>
    </w:pPr>
    <w:r>
      <w:rPr>
        <w:rFonts w:ascii="BrandonGrotesque-Bold" w:hAnsi="BrandonGrotesque-Bold" w:cs="BrandonGrotesque-Bold"/>
        <w:b/>
        <w:bCs/>
        <w:noProof/>
        <w:color w:val="333333"/>
        <w:sz w:val="16"/>
        <w:szCs w:val="16"/>
      </w:rPr>
      <mc:AlternateContent>
        <mc:Choice Requires="wps">
          <w:drawing>
            <wp:anchor distT="0" distB="0" distL="114300" distR="114300" simplePos="0" relativeHeight="251661312" behindDoc="0" locked="0" layoutInCell="1" allowOverlap="1" wp14:anchorId="20F3BB9E" wp14:editId="41714EE6">
              <wp:simplePos x="0" y="0"/>
              <wp:positionH relativeFrom="column">
                <wp:posOffset>4474223</wp:posOffset>
              </wp:positionH>
              <wp:positionV relativeFrom="paragraph">
                <wp:posOffset>22080</wp:posOffset>
              </wp:positionV>
              <wp:extent cx="0" cy="714790"/>
              <wp:effectExtent l="12700" t="0" r="12700" b="22225"/>
              <wp:wrapNone/>
              <wp:docPr id="3" name="Straight Connector 3"/>
              <wp:cNvGraphicFramePr/>
              <a:graphic xmlns:a="http://schemas.openxmlformats.org/drawingml/2006/main">
                <a:graphicData uri="http://schemas.microsoft.com/office/word/2010/wordprocessingShape">
                  <wps:wsp>
                    <wps:cNvCnPr/>
                    <wps:spPr>
                      <a:xfrm>
                        <a:off x="0" y="0"/>
                        <a:ext cx="0" cy="714790"/>
                      </a:xfrm>
                      <a:prstGeom prst="line">
                        <a:avLst/>
                      </a:prstGeom>
                      <a:ln w="28575">
                        <a:solidFill>
                          <a:srgbClr val="26A14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0EAF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3pt,1.75pt" to="352.3pt,5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" strokecolor="#26a14e" strokeweight="2.25pt"/>
          </w:pict>
        </mc:Fallback>
      </mc:AlternateContent>
    </w:r>
    <w:r w:rsidRPr="003570A2">
      <w:rPr>
        <w:rFonts w:ascii="Brandon Grotesque Medium" w:hAnsi="Brandon Grotesque Medium" w:cs="BrandonGrotesque-Bold"/>
        <w:bCs/>
        <w:color w:val="333333"/>
        <w:sz w:val="20"/>
        <w:szCs w:val="16"/>
      </w:rPr>
      <w:t>6 Berkshire Blvd. Suite 306</w:t>
    </w:r>
  </w:p>
  <w:p w:rsidR="00906F5A" w:rsidRPr="003570A2" w:rsidRDefault="00906F5A" w:rsidP="00906F5A">
    <w:pPr>
      <w:pStyle w:val="BasicParagraph"/>
      <w:suppressAutoHyphens/>
      <w:spacing w:line="240" w:lineRule="auto"/>
      <w:ind w:left="6480" w:firstLine="720"/>
      <w:rPr>
        <w:rFonts w:ascii="Brandon Grotesque Medium" w:hAnsi="Brandon Grotesque Medium" w:cs="BrandonGrotesque-Bold"/>
        <w:bCs/>
        <w:color w:val="333333"/>
        <w:sz w:val="20"/>
        <w:szCs w:val="16"/>
      </w:rPr>
    </w:pPr>
    <w:r w:rsidRPr="003570A2">
      <w:rPr>
        <w:rFonts w:ascii="Brandon Grotesque Medium" w:hAnsi="Brandon Grotesque Medium" w:cs="BrandonGrotesque-Bold"/>
        <w:bCs/>
        <w:color w:val="333333"/>
        <w:sz w:val="20"/>
        <w:szCs w:val="16"/>
      </w:rPr>
      <w:t>Bethel, CT 06801, USA</w:t>
    </w:r>
  </w:p>
  <w:p w:rsidR="00906F5A" w:rsidRDefault="00906F5A" w:rsidP="00906F5A">
    <w:pPr>
      <w:pStyle w:val="BasicParagraph"/>
      <w:suppressAutoHyphens/>
      <w:spacing w:line="240" w:lineRule="auto"/>
      <w:ind w:left="6480" w:firstLine="720"/>
      <w:rPr>
        <w:rFonts w:ascii="Brandon Grotesque Medium" w:hAnsi="Brandon Grotesque Medium" w:cs="BrandonGrotesque-Bold"/>
        <w:bCs/>
        <w:color w:val="333333"/>
        <w:sz w:val="20"/>
        <w:szCs w:val="16"/>
      </w:rPr>
    </w:pPr>
    <w:proofErr w:type="spellStart"/>
    <w:r w:rsidRPr="003570A2">
      <w:rPr>
        <w:rFonts w:ascii="Brandon Grotesque Medium" w:hAnsi="Brandon Grotesque Medium" w:cs="BrandonGrotesque-Bold"/>
        <w:bCs/>
        <w:color w:val="333333"/>
        <w:sz w:val="20"/>
        <w:szCs w:val="16"/>
      </w:rPr>
      <w:t>ph</w:t>
    </w:r>
    <w:proofErr w:type="spellEnd"/>
    <w:r w:rsidRPr="003570A2">
      <w:rPr>
        <w:rFonts w:ascii="Brandon Grotesque Medium" w:hAnsi="Brandon Grotesque Medium" w:cs="BrandonGrotesque-Bold"/>
        <w:b/>
        <w:bCs/>
        <w:color w:val="333333"/>
        <w:sz w:val="20"/>
        <w:szCs w:val="16"/>
      </w:rPr>
      <w:t xml:space="preserve"> </w:t>
    </w:r>
    <w:r w:rsidRPr="003570A2">
      <w:rPr>
        <w:rFonts w:ascii="Brandon Grotesque Medium" w:hAnsi="Brandon Grotesque Medium" w:cs="BrandonGrotesque-Bold"/>
        <w:bCs/>
        <w:color w:val="333333"/>
        <w:sz w:val="20"/>
        <w:szCs w:val="16"/>
      </w:rPr>
      <w:t>+1 203.775.0471</w:t>
    </w:r>
  </w:p>
  <w:p w:rsidR="00133409" w:rsidRPr="00906F5A" w:rsidRDefault="00906F5A" w:rsidP="00906F5A">
    <w:pPr>
      <w:pStyle w:val="BasicParagraph"/>
      <w:suppressAutoHyphens/>
      <w:spacing w:line="240" w:lineRule="auto"/>
      <w:ind w:left="7200"/>
      <w:rPr>
        <w:rFonts w:ascii="Brandon Grotesque Medium" w:hAnsi="Brandon Grotesque Medium" w:cs="BrandonGrotesque-Bold"/>
        <w:bCs/>
        <w:color w:val="333333"/>
        <w:sz w:val="20"/>
        <w:szCs w:val="16"/>
      </w:rPr>
    </w:pPr>
    <w:r w:rsidRPr="003570A2">
      <w:rPr>
        <w:rFonts w:ascii="Brandon Grotesque" w:hAnsi="Brandon Grotesque" w:cs="BrandonGrotesque-Bold"/>
        <w:b/>
        <w:bCs/>
        <w:color w:val="333333"/>
        <w:sz w:val="20"/>
        <w:szCs w:val="16"/>
      </w:rPr>
      <w:t>www.4spe.org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55A" w:rsidRDefault="0091155A" w:rsidP="00203B78">
      <w:r>
        <w:separator/>
      </w:r>
    </w:p>
  </w:footnote>
  <w:footnote w:type="continuationSeparator" w:id="0">
    <w:p w:rsidR="0091155A" w:rsidRDefault="0091155A" w:rsidP="0020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randon Grotesque" w:hAnsi="Brandon Grotesque"/>
        <w:b/>
        <w:i w:val="0"/>
        <w:color w:val="333333"/>
      </w:rPr>
      <w:alias w:val="Title"/>
      <w:id w:val="41384611"/>
      <w:placeholder>
        <w:docPart w:val="0834AED34DAC4A138995FB0DC0FAD51E"/>
      </w:placeholder>
      <w:dataBinding w:prefixMappings="xmlns:ns0='http://purl.org/dc/elements/1.1/' xmlns:ns1='http://schemas.openxmlformats.org/package/2006/metadata/core-properties' " w:xpath="/ns1:coreProperties[1]/ns0:title[1]" w:storeItemID="{6C3C8BC8-F283-45AE-878A-BAB7291924A1}"/>
      <w:text/>
    </w:sdtPr>
    <w:sdtEndPr/>
    <w:sdtContent>
      <w:p w:rsidR="00133409" w:rsidRPr="00324418" w:rsidRDefault="00324418" w:rsidP="00BF6B4F">
        <w:pPr>
          <w:pStyle w:val="Subtitle"/>
          <w:jc w:val="center"/>
          <w:rPr>
            <w:rFonts w:ascii="Brandon Grotesque" w:hAnsi="Brandon Grotesque"/>
            <w:b/>
            <w:i w:val="0"/>
            <w:color w:val="333333"/>
          </w:rPr>
        </w:pPr>
        <w:r w:rsidRPr="00324418">
          <w:rPr>
            <w:rFonts w:ascii="Brandon Grotesque" w:hAnsi="Brandon Grotesque"/>
            <w:b/>
            <w:i w:val="0"/>
            <w:color w:val="333333"/>
          </w:rPr>
          <w:t>REQUIREMENTS FOR DIVISION CHARTER</w:t>
        </w:r>
      </w:p>
    </w:sdtContent>
  </w:sdt>
  <w:sdt>
    <w:sdtPr>
      <w:rPr>
        <w:rFonts w:ascii="Lucida Sans 400Norm BAS" w:hAnsi="Lucida Sans 400Norm BAS"/>
        <w:color w:val="333333"/>
        <w:sz w:val="20"/>
      </w:rPr>
      <w:alias w:val="Subject"/>
      <w:id w:val="41384612"/>
      <w:placeholder>
        <w:docPart w:val="B2773018B0AF4D19A19AF33B11781862"/>
      </w:placeholder>
      <w:dataBinding w:prefixMappings="xmlns:ns0='http://purl.org/dc/elements/1.1/' xmlns:ns1='http://schemas.openxmlformats.org/package/2006/metadata/core-properties' " w:xpath="/ns1:coreProperties[1]/ns0:subject[1]" w:storeItemID="{6C3C8BC8-F283-45AE-878A-BAB7291924A1}"/>
      <w:text/>
    </w:sdtPr>
    <w:sdtEndPr/>
    <w:sdtContent>
      <w:p w:rsidR="00133409" w:rsidRPr="00324418" w:rsidRDefault="00324418" w:rsidP="00BF6B4F">
        <w:pPr>
          <w:pStyle w:val="Subtitle"/>
          <w:jc w:val="center"/>
          <w:rPr>
            <w:rFonts w:ascii="Lucida Sans 400Norm BAS" w:hAnsi="Lucida Sans 400Norm BAS"/>
            <w:color w:val="7F7F7F" w:themeColor="text1" w:themeTint="80"/>
            <w:sz w:val="20"/>
          </w:rPr>
        </w:pPr>
        <w:r w:rsidRPr="00324418">
          <w:rPr>
            <w:rFonts w:ascii="Lucida Sans 400Norm BAS" w:hAnsi="Lucida Sans 400Norm BAS"/>
            <w:color w:val="333333"/>
            <w:sz w:val="20"/>
          </w:rPr>
          <w:t xml:space="preserve">Progression </w:t>
        </w:r>
        <w:proofErr w:type="gramStart"/>
        <w:r w:rsidRPr="00324418">
          <w:rPr>
            <w:rFonts w:ascii="Lucida Sans 400Norm BAS" w:hAnsi="Lucida Sans 400Norm BAS"/>
            <w:color w:val="333333"/>
            <w:sz w:val="20"/>
          </w:rPr>
          <w:t>From</w:t>
        </w:r>
        <w:proofErr w:type="gramEnd"/>
        <w:r w:rsidRPr="00324418">
          <w:rPr>
            <w:rFonts w:ascii="Lucida Sans 400Norm BAS" w:hAnsi="Lucida Sans 400Norm BAS"/>
            <w:color w:val="333333"/>
            <w:sz w:val="20"/>
          </w:rPr>
          <w:t xml:space="preserve"> Division-In-Formation To Chartered Division Status</w:t>
        </w:r>
      </w:p>
    </w:sdtContent>
  </w:sdt>
  <w:p w:rsidR="00133409" w:rsidRPr="00C04BDF" w:rsidRDefault="00133409" w:rsidP="00BF6B4F">
    <w:pPr>
      <w:rPr>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409" w:rsidRPr="00324418" w:rsidRDefault="00906F5A" w:rsidP="00324418">
    <w:pPr>
      <w:pStyle w:val="Header"/>
      <w:tabs>
        <w:tab w:val="clear" w:pos="4680"/>
        <w:tab w:val="clear" w:pos="9360"/>
      </w:tabs>
      <w:jc w:val="center"/>
      <w:rPr>
        <w:rFonts w:ascii="Brandon Grotesque Medium" w:hAnsi="Brandon Grotesque Medium"/>
        <w:caps/>
        <w:color w:val="333333"/>
        <w:spacing w:val="6"/>
        <w:sz w:val="40"/>
        <w:szCs w:val="40"/>
      </w:rPr>
    </w:pPr>
    <w:r w:rsidRPr="003B39B0">
      <w:rPr>
        <w:rFonts w:ascii="Myriad Pro" w:hAnsi="Myriad Pro"/>
        <w:caps/>
        <w:noProof/>
        <w:color w:val="333333"/>
        <w:spacing w:val="6"/>
        <w:sz w:val="40"/>
        <w:szCs w:val="40"/>
        <w:lang w:bidi="ar-SA"/>
      </w:rPr>
      <w:drawing>
        <wp:anchor distT="0" distB="0" distL="114300" distR="114300" simplePos="0" relativeHeight="251659264" behindDoc="0" locked="0" layoutInCell="1" allowOverlap="1" wp14:anchorId="1279C2DD" wp14:editId="6435441E">
          <wp:simplePos x="0" y="0"/>
          <wp:positionH relativeFrom="column">
            <wp:posOffset>-520262</wp:posOffset>
          </wp:positionH>
          <wp:positionV relativeFrom="page">
            <wp:posOffset>204776</wp:posOffset>
          </wp:positionV>
          <wp:extent cx="2399030" cy="748665"/>
          <wp:effectExtent l="0" t="0" r="1270" b="635"/>
          <wp:wrapSquare wrapText="bothSides"/>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stered-PRINT-spe-logo-greenblack.png"/>
                  <pic:cNvPicPr/>
                </pic:nvPicPr>
                <pic:blipFill>
                  <a:blip r:embed="rId1">
                    <a:extLst>
                      <a:ext uri="{28A0092B-C50C-407E-A947-70E740481C1C}">
                        <a14:useLocalDpi xmlns:a14="http://schemas.microsoft.com/office/drawing/2010/main" val="0"/>
                      </a:ext>
                    </a:extLst>
                  </a:blip>
                  <a:stretch>
                    <a:fillRect/>
                  </a:stretch>
                </pic:blipFill>
                <pic:spPr>
                  <a:xfrm>
                    <a:off x="0" y="0"/>
                    <a:ext cx="2399030" cy="748665"/>
                  </a:xfrm>
                  <a:prstGeom prst="rect">
                    <a:avLst/>
                  </a:prstGeom>
                </pic:spPr>
              </pic:pic>
            </a:graphicData>
          </a:graphic>
          <wp14:sizeRelH relativeFrom="margin">
            <wp14:pctWidth>0</wp14:pctWidth>
          </wp14:sizeRelH>
          <wp14:sizeRelV relativeFrom="margin">
            <wp14:pctHeight>0</wp14:pctHeight>
          </wp14:sizeRelV>
        </wp:anchor>
      </w:drawing>
    </w:r>
    <w:sdt>
      <w:sdtPr>
        <w:rPr>
          <w:rFonts w:ascii="Brandon Grotesque" w:hAnsi="Brandon Grotesque"/>
          <w:b/>
          <w:color w:val="333333"/>
          <w:sz w:val="24"/>
        </w:rPr>
        <w:alias w:val="Title"/>
        <w:id w:val="41384614"/>
        <w:dataBinding w:prefixMappings="xmlns:ns0='http://purl.org/dc/elements/1.1/' xmlns:ns1='http://schemas.openxmlformats.org/package/2006/metadata/core-properties' " w:xpath="/ns1:coreProperties[1]/ns0:title[1]" w:storeItemID="{6C3C8BC8-F283-45AE-878A-BAB7291924A1}"/>
        <w:text/>
      </w:sdtPr>
      <w:sdtEndPr/>
      <w:sdtContent>
        <w:r w:rsidR="00324418" w:rsidRPr="00324418">
          <w:rPr>
            <w:rFonts w:ascii="Brandon Grotesque" w:hAnsi="Brandon Grotesque"/>
            <w:b/>
            <w:color w:val="333333"/>
            <w:sz w:val="24"/>
          </w:rPr>
          <w:t>REQUIREMENTS FOR DIVISION CHARTER</w:t>
        </w:r>
      </w:sdtContent>
    </w:sdt>
  </w:p>
  <w:p w:rsidR="00133409" w:rsidRPr="00324418" w:rsidRDefault="0091155A" w:rsidP="00324418">
    <w:pPr>
      <w:tabs>
        <w:tab w:val="center" w:pos="5040"/>
      </w:tabs>
      <w:jc w:val="center"/>
      <w:rPr>
        <w:rFonts w:ascii="Brandon Grotesque Medium" w:hAnsi="Brandon Grotesque Medium"/>
      </w:rPr>
    </w:pPr>
    <w:sdt>
      <w:sdtPr>
        <w:rPr>
          <w:rFonts w:ascii="Lucida Sans 400Norm BAS" w:hAnsi="Lucida Sans 400Norm BAS"/>
          <w:i/>
          <w:color w:val="333333"/>
          <w:sz w:val="18"/>
        </w:rPr>
        <w:alias w:val="Subject"/>
        <w:id w:val="41384615"/>
        <w:dataBinding w:prefixMappings="xmlns:ns0='http://purl.org/dc/elements/1.1/' xmlns:ns1='http://schemas.openxmlformats.org/package/2006/metadata/core-properties' " w:xpath="/ns1:coreProperties[1]/ns0:subject[1]" w:storeItemID="{6C3C8BC8-F283-45AE-878A-BAB7291924A1}"/>
        <w:text/>
      </w:sdtPr>
      <w:sdtEndPr/>
      <w:sdtContent>
        <w:r w:rsidR="00324418" w:rsidRPr="00324418">
          <w:rPr>
            <w:rFonts w:ascii="Lucida Sans 400Norm BAS" w:hAnsi="Lucida Sans 400Norm BAS"/>
            <w:i/>
            <w:color w:val="333333"/>
            <w:sz w:val="18"/>
          </w:rPr>
          <w:t xml:space="preserve">Progression </w:t>
        </w:r>
        <w:proofErr w:type="gramStart"/>
        <w:r w:rsidR="00324418" w:rsidRPr="00324418">
          <w:rPr>
            <w:rFonts w:ascii="Lucida Sans 400Norm BAS" w:hAnsi="Lucida Sans 400Norm BAS"/>
            <w:i/>
            <w:color w:val="333333"/>
            <w:sz w:val="18"/>
          </w:rPr>
          <w:t>From</w:t>
        </w:r>
        <w:proofErr w:type="gramEnd"/>
        <w:r w:rsidR="00324418" w:rsidRPr="00324418">
          <w:rPr>
            <w:rFonts w:ascii="Lucida Sans 400Norm BAS" w:hAnsi="Lucida Sans 400Norm BAS"/>
            <w:i/>
            <w:color w:val="333333"/>
            <w:sz w:val="18"/>
          </w:rPr>
          <w:t xml:space="preserve"> Division-In-Formation To Chartered Division Status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2EE25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298674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EA4CF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2A5F57"/>
    <w:multiLevelType w:val="hybridMultilevel"/>
    <w:tmpl w:val="C9D2F0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B82749"/>
    <w:multiLevelType w:val="hybridMultilevel"/>
    <w:tmpl w:val="ABE04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D41BDE"/>
    <w:multiLevelType w:val="hybridMultilevel"/>
    <w:tmpl w:val="A4C6E43E"/>
    <w:lvl w:ilvl="0" w:tplc="E1F06320">
      <w:start w:val="1"/>
      <w:numFmt w:val="bullet"/>
      <w:pStyle w:val="List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FA1BE1"/>
    <w:multiLevelType w:val="hybridMultilevel"/>
    <w:tmpl w:val="5736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A72D0"/>
    <w:multiLevelType w:val="hybridMultilevel"/>
    <w:tmpl w:val="D81AE4D2"/>
    <w:lvl w:ilvl="0" w:tplc="0750FEE2">
      <w:start w:val="1"/>
      <w:numFmt w:val="bullet"/>
      <w:pStyle w:val="ListCheck"/>
      <w:lvlText w:val=""/>
      <w:lvlJc w:val="left"/>
      <w:pPr>
        <w:ind w:left="720" w:hanging="360"/>
      </w:pPr>
      <w:rPr>
        <w:rFonts w:ascii="Wingdings" w:hAnsi="Wingdings" w:hint="default"/>
        <w:color w:val="33333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81403"/>
    <w:multiLevelType w:val="hybridMultilevel"/>
    <w:tmpl w:val="C96CA870"/>
    <w:lvl w:ilvl="0" w:tplc="757CAF04">
      <w:start w:val="1"/>
      <w:numFmt w:val="bullet"/>
      <w:pStyle w:val="ListArrow"/>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334E"/>
    <w:multiLevelType w:val="multilevel"/>
    <w:tmpl w:val="35684060"/>
    <w:lvl w:ilvl="0">
      <w:start w:val="1"/>
      <w:numFmt w:val="upperRoman"/>
      <w:lvlText w:val="%1."/>
      <w:lvlJc w:val="left"/>
      <w:pPr>
        <w:tabs>
          <w:tab w:val="num" w:pos="72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ascii="Times New Roman" w:hAnsi="Times New Roman" w:hint="default"/>
        <w:b w:val="0"/>
        <w:i w:val="0"/>
        <w: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Times New Roman" w:hAnsi="Times New Roman" w:hint="default"/>
        <w:b w:val="0"/>
        <w:i w:val="0"/>
        <w:strike w:val="0"/>
        <w:sz w:val="24"/>
        <w:szCs w:val="24"/>
      </w:rPr>
    </w:lvl>
    <w:lvl w:ilvl="3">
      <w:start w:val="1"/>
      <w:numFmt w:val="lowerLetter"/>
      <w:lvlText w:val="%4."/>
      <w:lvlJc w:val="left"/>
      <w:pPr>
        <w:tabs>
          <w:tab w:val="num" w:pos="1440"/>
        </w:tabs>
        <w:ind w:left="1440" w:hanging="360"/>
      </w:pPr>
      <w:rPr>
        <w:rFonts w:ascii="Times New Roman" w:hAnsi="Times New Roman" w:hint="default"/>
        <w:sz w:val="24"/>
        <w:szCs w:val="24"/>
      </w:rPr>
    </w:lvl>
    <w:lvl w:ilvl="4">
      <w:start w:val="1"/>
      <w:numFmt w:val="decimal"/>
      <w:lvlText w:val="%5."/>
      <w:lvlJc w:val="left"/>
      <w:pPr>
        <w:tabs>
          <w:tab w:val="num" w:pos="1800"/>
        </w:tabs>
        <w:ind w:left="1800" w:hanging="360"/>
      </w:pPr>
      <w:rPr>
        <w:rFonts w:ascii="Times New Roman" w:hAnsi="Times New Roman" w:hint="default"/>
        <w:b w:val="0"/>
        <w:i w:val="0"/>
        <w:sz w:val="24"/>
      </w:rPr>
    </w:lvl>
    <w:lvl w:ilvl="5">
      <w:start w:val="1"/>
      <w:numFmt w:val="none"/>
      <w:lvlText w:val="a."/>
      <w:lvlJc w:val="left"/>
      <w:pPr>
        <w:tabs>
          <w:tab w:val="num" w:pos="2160"/>
        </w:tabs>
        <w:ind w:left="2160" w:hanging="360"/>
      </w:pPr>
      <w:rPr>
        <w:rFonts w:ascii="Times New Roman" w:hAnsi="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92E1B10"/>
    <w:multiLevelType w:val="hybridMultilevel"/>
    <w:tmpl w:val="DE7CF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7"/>
  </w:num>
  <w:num w:numId="8">
    <w:abstractNumId w:val="7"/>
  </w:num>
  <w:num w:numId="9">
    <w:abstractNumId w:val="2"/>
  </w:num>
  <w:num w:numId="10">
    <w:abstractNumId w:val="0"/>
  </w:num>
  <w:num w:numId="11">
    <w:abstractNumId w:val="0"/>
  </w:num>
  <w:num w:numId="12">
    <w:abstractNumId w:val="7"/>
  </w:num>
  <w:num w:numId="13">
    <w:abstractNumId w:val="2"/>
  </w:num>
  <w:num w:numId="14">
    <w:abstractNumId w:val="5"/>
  </w:num>
  <w:num w:numId="15">
    <w:abstractNumId w:val="5"/>
  </w:num>
  <w:num w:numId="16">
    <w:abstractNumId w:val="5"/>
  </w:num>
  <w:num w:numId="17">
    <w:abstractNumId w:val="0"/>
  </w:num>
  <w:num w:numId="18">
    <w:abstractNumId w:val="7"/>
  </w:num>
  <w:num w:numId="19">
    <w:abstractNumId w:val="8"/>
  </w:num>
  <w:num w:numId="20">
    <w:abstractNumId w:val="5"/>
  </w:num>
  <w:num w:numId="21">
    <w:abstractNumId w:val="1"/>
  </w:num>
  <w:num w:numId="22">
    <w:abstractNumId w:val="1"/>
  </w:num>
  <w:num w:numId="23">
    <w:abstractNumId w:val="0"/>
  </w:num>
  <w:num w:numId="24">
    <w:abstractNumId w:val="7"/>
  </w:num>
  <w:num w:numId="25">
    <w:abstractNumId w:val="8"/>
  </w:num>
  <w:num w:numId="26">
    <w:abstractNumId w:val="6"/>
  </w:num>
  <w:num w:numId="27">
    <w:abstractNumId w:val="9"/>
  </w:num>
  <w:num w:numId="28">
    <w:abstractNumId w:val="10"/>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gutterAtTop/>
  <w:proofState w:spelling="clean" w:grammar="clean"/>
  <w:attachedTemplate r:id="rId1"/>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BC"/>
    <w:rsid w:val="00002994"/>
    <w:rsid w:val="00012794"/>
    <w:rsid w:val="00017ED0"/>
    <w:rsid w:val="00027C96"/>
    <w:rsid w:val="000375F2"/>
    <w:rsid w:val="00041F52"/>
    <w:rsid w:val="00050739"/>
    <w:rsid w:val="000567DA"/>
    <w:rsid w:val="0005766B"/>
    <w:rsid w:val="00061D14"/>
    <w:rsid w:val="0007798B"/>
    <w:rsid w:val="000A1B13"/>
    <w:rsid w:val="000B7E9E"/>
    <w:rsid w:val="000C15C5"/>
    <w:rsid w:val="000D2B1F"/>
    <w:rsid w:val="000E3718"/>
    <w:rsid w:val="00106380"/>
    <w:rsid w:val="00107FAF"/>
    <w:rsid w:val="0012699B"/>
    <w:rsid w:val="00133409"/>
    <w:rsid w:val="0013517B"/>
    <w:rsid w:val="0015662A"/>
    <w:rsid w:val="00156CB8"/>
    <w:rsid w:val="0016646C"/>
    <w:rsid w:val="001710E6"/>
    <w:rsid w:val="00181B94"/>
    <w:rsid w:val="001874CE"/>
    <w:rsid w:val="001A1D52"/>
    <w:rsid w:val="001A6AEE"/>
    <w:rsid w:val="001B3A21"/>
    <w:rsid w:val="001B6ABA"/>
    <w:rsid w:val="001E61C2"/>
    <w:rsid w:val="00203B78"/>
    <w:rsid w:val="0023521E"/>
    <w:rsid w:val="00260764"/>
    <w:rsid w:val="002C4368"/>
    <w:rsid w:val="002C69C5"/>
    <w:rsid w:val="002C7233"/>
    <w:rsid w:val="002D1773"/>
    <w:rsid w:val="002E6F0D"/>
    <w:rsid w:val="002F53CA"/>
    <w:rsid w:val="00305DD1"/>
    <w:rsid w:val="00313FB1"/>
    <w:rsid w:val="00316506"/>
    <w:rsid w:val="00324418"/>
    <w:rsid w:val="003325D4"/>
    <w:rsid w:val="00336692"/>
    <w:rsid w:val="00355753"/>
    <w:rsid w:val="00364F1C"/>
    <w:rsid w:val="00365BF6"/>
    <w:rsid w:val="003851F2"/>
    <w:rsid w:val="003B04C0"/>
    <w:rsid w:val="003B6101"/>
    <w:rsid w:val="003C0DAD"/>
    <w:rsid w:val="003C6804"/>
    <w:rsid w:val="003E57D0"/>
    <w:rsid w:val="003F0D08"/>
    <w:rsid w:val="003F1CDC"/>
    <w:rsid w:val="003F57C7"/>
    <w:rsid w:val="003F7CF5"/>
    <w:rsid w:val="004007A0"/>
    <w:rsid w:val="00427AC9"/>
    <w:rsid w:val="00435232"/>
    <w:rsid w:val="00453ED9"/>
    <w:rsid w:val="00472CBA"/>
    <w:rsid w:val="00475EE9"/>
    <w:rsid w:val="0048529C"/>
    <w:rsid w:val="0048580B"/>
    <w:rsid w:val="004C0725"/>
    <w:rsid w:val="004D0B82"/>
    <w:rsid w:val="005012C0"/>
    <w:rsid w:val="0050406F"/>
    <w:rsid w:val="00510AA5"/>
    <w:rsid w:val="00511E92"/>
    <w:rsid w:val="00513509"/>
    <w:rsid w:val="00545F3B"/>
    <w:rsid w:val="00560AE0"/>
    <w:rsid w:val="00561D21"/>
    <w:rsid w:val="00566D0E"/>
    <w:rsid w:val="00586331"/>
    <w:rsid w:val="005A168F"/>
    <w:rsid w:val="005B2014"/>
    <w:rsid w:val="005B3BD9"/>
    <w:rsid w:val="005D79F8"/>
    <w:rsid w:val="00607C42"/>
    <w:rsid w:val="00611507"/>
    <w:rsid w:val="00613A13"/>
    <w:rsid w:val="006276F0"/>
    <w:rsid w:val="006417F1"/>
    <w:rsid w:val="00646120"/>
    <w:rsid w:val="00647FF6"/>
    <w:rsid w:val="006566EE"/>
    <w:rsid w:val="00660472"/>
    <w:rsid w:val="00664857"/>
    <w:rsid w:val="00665B50"/>
    <w:rsid w:val="00682387"/>
    <w:rsid w:val="00691D47"/>
    <w:rsid w:val="00693CDC"/>
    <w:rsid w:val="00694B5E"/>
    <w:rsid w:val="00695E5D"/>
    <w:rsid w:val="006A1C0D"/>
    <w:rsid w:val="006A2E46"/>
    <w:rsid w:val="006B11D6"/>
    <w:rsid w:val="006C4EC1"/>
    <w:rsid w:val="006D789B"/>
    <w:rsid w:val="006D7DAC"/>
    <w:rsid w:val="006F78AF"/>
    <w:rsid w:val="0070746C"/>
    <w:rsid w:val="007103A3"/>
    <w:rsid w:val="007142D7"/>
    <w:rsid w:val="0072001A"/>
    <w:rsid w:val="007305C0"/>
    <w:rsid w:val="00741A14"/>
    <w:rsid w:val="0074686F"/>
    <w:rsid w:val="0074710A"/>
    <w:rsid w:val="007649D2"/>
    <w:rsid w:val="0077519E"/>
    <w:rsid w:val="0077648F"/>
    <w:rsid w:val="00783354"/>
    <w:rsid w:val="00783578"/>
    <w:rsid w:val="00790549"/>
    <w:rsid w:val="007B0FA2"/>
    <w:rsid w:val="007B7C16"/>
    <w:rsid w:val="007C0C19"/>
    <w:rsid w:val="007C637A"/>
    <w:rsid w:val="007C6995"/>
    <w:rsid w:val="007C78ED"/>
    <w:rsid w:val="007D3A9E"/>
    <w:rsid w:val="007D7415"/>
    <w:rsid w:val="007E4F7B"/>
    <w:rsid w:val="007E5786"/>
    <w:rsid w:val="007F272F"/>
    <w:rsid w:val="007F573F"/>
    <w:rsid w:val="00801DA8"/>
    <w:rsid w:val="00805F32"/>
    <w:rsid w:val="00816EC5"/>
    <w:rsid w:val="00830FA1"/>
    <w:rsid w:val="00834DA0"/>
    <w:rsid w:val="0084383A"/>
    <w:rsid w:val="00844DD7"/>
    <w:rsid w:val="00846608"/>
    <w:rsid w:val="0087311A"/>
    <w:rsid w:val="0089466B"/>
    <w:rsid w:val="008B6591"/>
    <w:rsid w:val="008C01C5"/>
    <w:rsid w:val="008C0DC4"/>
    <w:rsid w:val="008C15E8"/>
    <w:rsid w:val="008C42A7"/>
    <w:rsid w:val="008D031F"/>
    <w:rsid w:val="008D0602"/>
    <w:rsid w:val="008D3141"/>
    <w:rsid w:val="008E0B29"/>
    <w:rsid w:val="008E30F7"/>
    <w:rsid w:val="008E39D9"/>
    <w:rsid w:val="008E788B"/>
    <w:rsid w:val="008E7DCD"/>
    <w:rsid w:val="008F1CBD"/>
    <w:rsid w:val="00901AB5"/>
    <w:rsid w:val="00906F5A"/>
    <w:rsid w:val="0091155A"/>
    <w:rsid w:val="009158B8"/>
    <w:rsid w:val="00924EE8"/>
    <w:rsid w:val="00942B88"/>
    <w:rsid w:val="00946106"/>
    <w:rsid w:val="0095487F"/>
    <w:rsid w:val="00992611"/>
    <w:rsid w:val="009959B2"/>
    <w:rsid w:val="009A1419"/>
    <w:rsid w:val="009A6CCF"/>
    <w:rsid w:val="009C06F3"/>
    <w:rsid w:val="009D17A8"/>
    <w:rsid w:val="009D3940"/>
    <w:rsid w:val="009F5DF4"/>
    <w:rsid w:val="00A04B3A"/>
    <w:rsid w:val="00A15AE3"/>
    <w:rsid w:val="00A41674"/>
    <w:rsid w:val="00A463CA"/>
    <w:rsid w:val="00A64472"/>
    <w:rsid w:val="00A679ED"/>
    <w:rsid w:val="00A747C3"/>
    <w:rsid w:val="00A761D9"/>
    <w:rsid w:val="00A84DA4"/>
    <w:rsid w:val="00A86C7B"/>
    <w:rsid w:val="00A91462"/>
    <w:rsid w:val="00A91927"/>
    <w:rsid w:val="00AB06D1"/>
    <w:rsid w:val="00AD0E13"/>
    <w:rsid w:val="00AE20A8"/>
    <w:rsid w:val="00B322B8"/>
    <w:rsid w:val="00B35630"/>
    <w:rsid w:val="00B5487E"/>
    <w:rsid w:val="00B568CE"/>
    <w:rsid w:val="00BA0BBA"/>
    <w:rsid w:val="00BA7257"/>
    <w:rsid w:val="00BB48A2"/>
    <w:rsid w:val="00BB6F25"/>
    <w:rsid w:val="00BD0D39"/>
    <w:rsid w:val="00BE6037"/>
    <w:rsid w:val="00BF48AC"/>
    <w:rsid w:val="00BF6B4F"/>
    <w:rsid w:val="00BF6DCE"/>
    <w:rsid w:val="00C033F9"/>
    <w:rsid w:val="00C04BDF"/>
    <w:rsid w:val="00C0597E"/>
    <w:rsid w:val="00C0599F"/>
    <w:rsid w:val="00C05CA4"/>
    <w:rsid w:val="00C25494"/>
    <w:rsid w:val="00C34E43"/>
    <w:rsid w:val="00C43514"/>
    <w:rsid w:val="00C435CA"/>
    <w:rsid w:val="00C51F43"/>
    <w:rsid w:val="00C55F10"/>
    <w:rsid w:val="00C73476"/>
    <w:rsid w:val="00C75528"/>
    <w:rsid w:val="00CA2B90"/>
    <w:rsid w:val="00CA7206"/>
    <w:rsid w:val="00CB1650"/>
    <w:rsid w:val="00CB72BF"/>
    <w:rsid w:val="00CC3DCB"/>
    <w:rsid w:val="00CD4212"/>
    <w:rsid w:val="00D0413A"/>
    <w:rsid w:val="00D13C5A"/>
    <w:rsid w:val="00D143E3"/>
    <w:rsid w:val="00D26BB5"/>
    <w:rsid w:val="00D30307"/>
    <w:rsid w:val="00D307EC"/>
    <w:rsid w:val="00D37256"/>
    <w:rsid w:val="00D4719D"/>
    <w:rsid w:val="00D535B4"/>
    <w:rsid w:val="00D80C1C"/>
    <w:rsid w:val="00D87B3F"/>
    <w:rsid w:val="00D925D1"/>
    <w:rsid w:val="00DA0027"/>
    <w:rsid w:val="00DA226A"/>
    <w:rsid w:val="00DB6B8B"/>
    <w:rsid w:val="00DD5D8B"/>
    <w:rsid w:val="00DF2C65"/>
    <w:rsid w:val="00E130FC"/>
    <w:rsid w:val="00E151E9"/>
    <w:rsid w:val="00E164BC"/>
    <w:rsid w:val="00E16856"/>
    <w:rsid w:val="00E335D6"/>
    <w:rsid w:val="00E37D9B"/>
    <w:rsid w:val="00E405D1"/>
    <w:rsid w:val="00E40CD8"/>
    <w:rsid w:val="00E52A7E"/>
    <w:rsid w:val="00E531E8"/>
    <w:rsid w:val="00E5796F"/>
    <w:rsid w:val="00E6038B"/>
    <w:rsid w:val="00E61C9D"/>
    <w:rsid w:val="00E67122"/>
    <w:rsid w:val="00E74C47"/>
    <w:rsid w:val="00E80040"/>
    <w:rsid w:val="00E83973"/>
    <w:rsid w:val="00E87E1F"/>
    <w:rsid w:val="00EA1C41"/>
    <w:rsid w:val="00EC2270"/>
    <w:rsid w:val="00ED2004"/>
    <w:rsid w:val="00ED7988"/>
    <w:rsid w:val="00EE288C"/>
    <w:rsid w:val="00EE38C1"/>
    <w:rsid w:val="00EF4C9B"/>
    <w:rsid w:val="00F0074A"/>
    <w:rsid w:val="00F00AA6"/>
    <w:rsid w:val="00F07388"/>
    <w:rsid w:val="00F15A1C"/>
    <w:rsid w:val="00F21FAF"/>
    <w:rsid w:val="00F527A2"/>
    <w:rsid w:val="00F53AED"/>
    <w:rsid w:val="00F6637C"/>
    <w:rsid w:val="00F765BE"/>
    <w:rsid w:val="00F86E1F"/>
    <w:rsid w:val="00F96142"/>
    <w:rsid w:val="00FA2047"/>
    <w:rsid w:val="00FA22C5"/>
    <w:rsid w:val="00FA31F8"/>
    <w:rsid w:val="00FA772A"/>
    <w:rsid w:val="00FB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642A1"/>
  <w15:docId w15:val="{6149851A-C8F0-4FEB-82C2-D6553BEE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en-US"/>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qFormat="1"/>
    <w:lsdException w:name="List Number" w:semiHidden="1" w:uiPriority="3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5B4"/>
    <w:pPr>
      <w:spacing w:after="120"/>
    </w:pPr>
    <w:rPr>
      <w:sz w:val="22"/>
      <w:szCs w:val="22"/>
    </w:rPr>
  </w:style>
  <w:style w:type="paragraph" w:styleId="Heading1">
    <w:name w:val="heading 1"/>
    <w:basedOn w:val="Normal"/>
    <w:next w:val="Normal"/>
    <w:link w:val="Heading1Char"/>
    <w:qFormat/>
    <w:rsid w:val="00D535B4"/>
    <w:pPr>
      <w:keepNext/>
      <w:keepLines/>
      <w:spacing w:before="48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nhideWhenUsed/>
    <w:qFormat/>
    <w:rsid w:val="00D535B4"/>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nhideWhenUsed/>
    <w:qFormat/>
    <w:rsid w:val="00D535B4"/>
    <w:pPr>
      <w:keepNext/>
      <w:keepLines/>
      <w:spacing w:before="200"/>
      <w:outlineLvl w:val="2"/>
    </w:pPr>
    <w:rPr>
      <w:rFonts w:ascii="Cambria" w:eastAsiaTheme="majorEastAsia" w:hAnsi="Cambria" w:cstheme="majorBidi"/>
      <w:b/>
      <w:bCs/>
      <w:color w:val="4F81BD"/>
    </w:rPr>
  </w:style>
  <w:style w:type="paragraph" w:styleId="Heading4">
    <w:name w:val="heading 4"/>
    <w:basedOn w:val="Normal"/>
    <w:next w:val="Normal"/>
    <w:link w:val="Heading4Char"/>
    <w:uiPriority w:val="9"/>
    <w:semiHidden/>
    <w:unhideWhenUsed/>
    <w:qFormat/>
    <w:rsid w:val="00D535B4"/>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uiPriority w:val="9"/>
    <w:semiHidden/>
    <w:unhideWhenUsed/>
    <w:qFormat/>
    <w:rsid w:val="00D535B4"/>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semiHidden/>
    <w:unhideWhenUsed/>
    <w:qFormat/>
    <w:rsid w:val="00D535B4"/>
    <w:pPr>
      <w:keepNext/>
      <w:keepLines/>
      <w:spacing w:before="200"/>
      <w:outlineLvl w:val="5"/>
    </w:pPr>
    <w:rPr>
      <w:rFonts w:ascii="Cambria" w:eastAsiaTheme="majorEastAsia" w:hAnsi="Cambria" w:cstheme="majorBidi"/>
      <w:i/>
      <w:iCs/>
      <w:color w:val="243F60"/>
    </w:rPr>
  </w:style>
  <w:style w:type="paragraph" w:styleId="Heading7">
    <w:name w:val="heading 7"/>
    <w:basedOn w:val="Normal"/>
    <w:next w:val="Normal"/>
    <w:link w:val="Heading7Char"/>
    <w:uiPriority w:val="9"/>
    <w:semiHidden/>
    <w:unhideWhenUsed/>
    <w:qFormat/>
    <w:rsid w:val="00D535B4"/>
    <w:pPr>
      <w:keepNext/>
      <w:keepLines/>
      <w:spacing w:before="200"/>
      <w:outlineLvl w:val="6"/>
    </w:pPr>
    <w:rPr>
      <w:rFonts w:ascii="Cambria" w:eastAsiaTheme="majorEastAsia" w:hAnsi="Cambria" w:cstheme="majorBidi"/>
      <w:i/>
      <w:iCs/>
      <w:color w:val="404040"/>
    </w:rPr>
  </w:style>
  <w:style w:type="paragraph" w:styleId="Heading8">
    <w:name w:val="heading 8"/>
    <w:basedOn w:val="Normal"/>
    <w:next w:val="Normal"/>
    <w:link w:val="Heading8Char"/>
    <w:uiPriority w:val="9"/>
    <w:semiHidden/>
    <w:unhideWhenUsed/>
    <w:qFormat/>
    <w:rsid w:val="00D535B4"/>
    <w:pPr>
      <w:keepNext/>
      <w:keepLines/>
      <w:spacing w:before="200"/>
      <w:outlineLvl w:val="7"/>
    </w:pPr>
    <w:rPr>
      <w:rFonts w:ascii="Cambria" w:eastAsiaTheme="majorEastAsia" w:hAnsi="Cambria" w:cstheme="majorBidi"/>
      <w:color w:val="4F81BD"/>
      <w:sz w:val="20"/>
      <w:szCs w:val="20"/>
    </w:rPr>
  </w:style>
  <w:style w:type="paragraph" w:styleId="Heading9">
    <w:name w:val="heading 9"/>
    <w:basedOn w:val="Normal"/>
    <w:next w:val="Normal"/>
    <w:link w:val="Heading9Char"/>
    <w:uiPriority w:val="9"/>
    <w:semiHidden/>
    <w:unhideWhenUsed/>
    <w:qFormat/>
    <w:rsid w:val="00D535B4"/>
    <w:pPr>
      <w:keepNext/>
      <w:keepLines/>
      <w:spacing w:before="20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5B4"/>
    <w:rPr>
      <w:rFonts w:ascii="Tahoma" w:hAnsi="Tahoma" w:cs="Tahoma"/>
      <w:sz w:val="16"/>
      <w:szCs w:val="16"/>
    </w:rPr>
  </w:style>
  <w:style w:type="character" w:customStyle="1" w:styleId="BalloonTextChar">
    <w:name w:val="Balloon Text Char"/>
    <w:basedOn w:val="DefaultParagraphFont"/>
    <w:link w:val="BalloonText"/>
    <w:uiPriority w:val="99"/>
    <w:semiHidden/>
    <w:rsid w:val="00D535B4"/>
    <w:rPr>
      <w:rFonts w:ascii="Tahoma" w:hAnsi="Tahoma" w:cs="Tahoma"/>
      <w:sz w:val="16"/>
      <w:szCs w:val="16"/>
    </w:rPr>
  </w:style>
  <w:style w:type="paragraph" w:styleId="NoSpacing">
    <w:name w:val="No Spacing"/>
    <w:uiPriority w:val="1"/>
    <w:qFormat/>
    <w:rsid w:val="00D535B4"/>
    <w:rPr>
      <w:sz w:val="22"/>
      <w:szCs w:val="22"/>
    </w:rPr>
  </w:style>
  <w:style w:type="character" w:customStyle="1" w:styleId="Heading1Char">
    <w:name w:val="Heading 1 Char"/>
    <w:basedOn w:val="DefaultParagraphFont"/>
    <w:link w:val="Heading1"/>
    <w:rsid w:val="00D535B4"/>
    <w:rPr>
      <w:rFonts w:ascii="Cambria" w:eastAsiaTheme="majorEastAsia" w:hAnsi="Cambria" w:cstheme="majorBidi"/>
      <w:b/>
      <w:bCs/>
      <w:color w:val="365F91"/>
      <w:sz w:val="28"/>
      <w:szCs w:val="28"/>
    </w:rPr>
  </w:style>
  <w:style w:type="paragraph" w:styleId="Header">
    <w:name w:val="header"/>
    <w:basedOn w:val="Normal"/>
    <w:link w:val="HeaderChar"/>
    <w:unhideWhenUsed/>
    <w:rsid w:val="00D535B4"/>
    <w:pPr>
      <w:tabs>
        <w:tab w:val="center" w:pos="4680"/>
        <w:tab w:val="right" w:pos="9360"/>
      </w:tabs>
    </w:pPr>
  </w:style>
  <w:style w:type="character" w:customStyle="1" w:styleId="HeaderChar">
    <w:name w:val="Header Char"/>
    <w:basedOn w:val="DefaultParagraphFont"/>
    <w:link w:val="Header"/>
    <w:rsid w:val="00D535B4"/>
    <w:rPr>
      <w:sz w:val="22"/>
      <w:szCs w:val="22"/>
    </w:rPr>
  </w:style>
  <w:style w:type="paragraph" w:styleId="Footer">
    <w:name w:val="footer"/>
    <w:basedOn w:val="Normal"/>
    <w:link w:val="FooterChar"/>
    <w:uiPriority w:val="99"/>
    <w:unhideWhenUsed/>
    <w:rsid w:val="00D535B4"/>
    <w:pPr>
      <w:tabs>
        <w:tab w:val="center" w:pos="4680"/>
        <w:tab w:val="right" w:pos="9360"/>
      </w:tabs>
      <w:contextualSpacing/>
      <w:jc w:val="center"/>
    </w:pPr>
    <w:rPr>
      <w:color w:val="A6A6A6" w:themeColor="background1" w:themeShade="A6"/>
    </w:rPr>
  </w:style>
  <w:style w:type="character" w:customStyle="1" w:styleId="FooterChar">
    <w:name w:val="Footer Char"/>
    <w:basedOn w:val="DefaultParagraphFont"/>
    <w:link w:val="Footer"/>
    <w:uiPriority w:val="99"/>
    <w:rsid w:val="00D535B4"/>
    <w:rPr>
      <w:color w:val="A6A6A6" w:themeColor="background1" w:themeShade="A6"/>
      <w:sz w:val="22"/>
      <w:szCs w:val="22"/>
    </w:rPr>
  </w:style>
  <w:style w:type="paragraph" w:styleId="Title">
    <w:name w:val="Title"/>
    <w:basedOn w:val="Normal"/>
    <w:next w:val="Normal"/>
    <w:link w:val="TitleChar"/>
    <w:qFormat/>
    <w:rsid w:val="00D535B4"/>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leChar">
    <w:name w:val="Title Char"/>
    <w:basedOn w:val="DefaultParagraphFont"/>
    <w:link w:val="Title"/>
    <w:rsid w:val="00D535B4"/>
    <w:rPr>
      <w:rFonts w:ascii="Cambria" w:eastAsiaTheme="majorEastAsia" w:hAnsi="Cambria" w:cstheme="majorBidi"/>
      <w:color w:val="17365D"/>
      <w:spacing w:val="5"/>
      <w:kern w:val="28"/>
      <w:sz w:val="52"/>
      <w:szCs w:val="52"/>
    </w:rPr>
  </w:style>
  <w:style w:type="paragraph" w:styleId="NormalWeb">
    <w:name w:val="Normal (Web)"/>
    <w:basedOn w:val="Normal"/>
    <w:uiPriority w:val="99"/>
    <w:semiHidden/>
    <w:unhideWhenUsed/>
    <w:rsid w:val="00D535B4"/>
    <w:pPr>
      <w:spacing w:before="100" w:beforeAutospacing="1" w:after="100"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D535B4"/>
    <w:rPr>
      <w:color w:val="808080"/>
    </w:rPr>
  </w:style>
  <w:style w:type="character" w:customStyle="1" w:styleId="Heading2Char">
    <w:name w:val="Heading 2 Char"/>
    <w:basedOn w:val="DefaultParagraphFont"/>
    <w:link w:val="Heading2"/>
    <w:rsid w:val="00D535B4"/>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rsid w:val="00D535B4"/>
    <w:rPr>
      <w:rFonts w:ascii="Cambria" w:eastAsiaTheme="majorEastAsia" w:hAnsi="Cambria" w:cstheme="majorBidi"/>
      <w:b/>
      <w:bCs/>
      <w:color w:val="4F81BD"/>
      <w:sz w:val="22"/>
      <w:szCs w:val="22"/>
    </w:rPr>
  </w:style>
  <w:style w:type="character" w:customStyle="1" w:styleId="Heading4Char">
    <w:name w:val="Heading 4 Char"/>
    <w:basedOn w:val="DefaultParagraphFont"/>
    <w:link w:val="Heading4"/>
    <w:uiPriority w:val="9"/>
    <w:semiHidden/>
    <w:rsid w:val="00D535B4"/>
    <w:rPr>
      <w:rFonts w:ascii="Cambria" w:eastAsiaTheme="majorEastAsia" w:hAnsi="Cambria" w:cstheme="majorBidi"/>
      <w:b/>
      <w:bCs/>
      <w:i/>
      <w:iCs/>
      <w:color w:val="4F81BD"/>
      <w:sz w:val="22"/>
      <w:szCs w:val="22"/>
    </w:rPr>
  </w:style>
  <w:style w:type="character" w:customStyle="1" w:styleId="Heading5Char">
    <w:name w:val="Heading 5 Char"/>
    <w:basedOn w:val="DefaultParagraphFont"/>
    <w:link w:val="Heading5"/>
    <w:uiPriority w:val="9"/>
    <w:semiHidden/>
    <w:rsid w:val="00D535B4"/>
    <w:rPr>
      <w:rFonts w:ascii="Cambria" w:eastAsiaTheme="majorEastAsia" w:hAnsi="Cambria" w:cstheme="majorBidi"/>
      <w:color w:val="243F60"/>
      <w:sz w:val="22"/>
      <w:szCs w:val="22"/>
    </w:rPr>
  </w:style>
  <w:style w:type="character" w:customStyle="1" w:styleId="Heading6Char">
    <w:name w:val="Heading 6 Char"/>
    <w:basedOn w:val="DefaultParagraphFont"/>
    <w:link w:val="Heading6"/>
    <w:uiPriority w:val="9"/>
    <w:semiHidden/>
    <w:rsid w:val="00D535B4"/>
    <w:rPr>
      <w:rFonts w:ascii="Cambria" w:eastAsiaTheme="majorEastAsia" w:hAnsi="Cambria" w:cstheme="majorBidi"/>
      <w:i/>
      <w:iCs/>
      <w:color w:val="243F60"/>
      <w:sz w:val="22"/>
      <w:szCs w:val="22"/>
    </w:rPr>
  </w:style>
  <w:style w:type="character" w:customStyle="1" w:styleId="Heading7Char">
    <w:name w:val="Heading 7 Char"/>
    <w:basedOn w:val="DefaultParagraphFont"/>
    <w:link w:val="Heading7"/>
    <w:uiPriority w:val="9"/>
    <w:semiHidden/>
    <w:rsid w:val="00D535B4"/>
    <w:rPr>
      <w:rFonts w:ascii="Cambria" w:eastAsiaTheme="majorEastAsia" w:hAnsi="Cambria" w:cstheme="majorBidi"/>
      <w:i/>
      <w:iCs/>
      <w:color w:val="404040"/>
      <w:sz w:val="22"/>
      <w:szCs w:val="22"/>
    </w:rPr>
  </w:style>
  <w:style w:type="character" w:customStyle="1" w:styleId="Heading8Char">
    <w:name w:val="Heading 8 Char"/>
    <w:basedOn w:val="DefaultParagraphFont"/>
    <w:link w:val="Heading8"/>
    <w:uiPriority w:val="9"/>
    <w:semiHidden/>
    <w:rsid w:val="00D535B4"/>
    <w:rPr>
      <w:rFonts w:ascii="Cambria" w:eastAsiaTheme="majorEastAsia" w:hAnsi="Cambria" w:cstheme="majorBidi"/>
      <w:color w:val="4F81BD"/>
    </w:rPr>
  </w:style>
  <w:style w:type="character" w:customStyle="1" w:styleId="Heading9Char">
    <w:name w:val="Heading 9 Char"/>
    <w:basedOn w:val="DefaultParagraphFont"/>
    <w:link w:val="Heading9"/>
    <w:uiPriority w:val="9"/>
    <w:semiHidden/>
    <w:rsid w:val="00D535B4"/>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D535B4"/>
    <w:rPr>
      <w:b/>
      <w:bCs/>
      <w:color w:val="4F81BD"/>
      <w:sz w:val="18"/>
      <w:szCs w:val="18"/>
    </w:rPr>
  </w:style>
  <w:style w:type="paragraph" w:styleId="Subtitle">
    <w:name w:val="Subtitle"/>
    <w:basedOn w:val="Normal"/>
    <w:next w:val="Normal"/>
    <w:link w:val="SubtitleChar"/>
    <w:uiPriority w:val="11"/>
    <w:qFormat/>
    <w:rsid w:val="00D535B4"/>
    <w:pPr>
      <w:numPr>
        <w:ilvl w:val="1"/>
      </w:numPr>
    </w:pPr>
    <w:rPr>
      <w:rFonts w:ascii="Cambria" w:eastAsiaTheme="majorEastAsia" w:hAnsi="Cambria" w:cstheme="majorBidi"/>
      <w:i/>
      <w:iCs/>
      <w:color w:val="C0504D"/>
      <w:spacing w:val="15"/>
      <w:sz w:val="24"/>
      <w:szCs w:val="24"/>
    </w:rPr>
  </w:style>
  <w:style w:type="character" w:customStyle="1" w:styleId="SubtitleChar">
    <w:name w:val="Subtitle Char"/>
    <w:basedOn w:val="DefaultParagraphFont"/>
    <w:link w:val="Subtitle"/>
    <w:uiPriority w:val="11"/>
    <w:rsid w:val="00D535B4"/>
    <w:rPr>
      <w:rFonts w:ascii="Cambria" w:eastAsiaTheme="majorEastAsia" w:hAnsi="Cambria" w:cstheme="majorBidi"/>
      <w:i/>
      <w:iCs/>
      <w:color w:val="C0504D"/>
      <w:spacing w:val="15"/>
      <w:sz w:val="24"/>
      <w:szCs w:val="24"/>
    </w:rPr>
  </w:style>
  <w:style w:type="character" w:styleId="Strong">
    <w:name w:val="Strong"/>
    <w:basedOn w:val="DefaultParagraphFont"/>
    <w:uiPriority w:val="22"/>
    <w:qFormat/>
    <w:rsid w:val="00D535B4"/>
    <w:rPr>
      <w:b/>
      <w:bCs/>
    </w:rPr>
  </w:style>
  <w:style w:type="character" w:styleId="Emphasis">
    <w:name w:val="Emphasis"/>
    <w:basedOn w:val="DefaultParagraphFont"/>
    <w:uiPriority w:val="20"/>
    <w:qFormat/>
    <w:rsid w:val="00D535B4"/>
    <w:rPr>
      <w:i/>
      <w:iCs/>
    </w:rPr>
  </w:style>
  <w:style w:type="paragraph" w:styleId="ListParagraph">
    <w:name w:val="List Paragraph"/>
    <w:basedOn w:val="Normal"/>
    <w:uiPriority w:val="34"/>
    <w:qFormat/>
    <w:rsid w:val="00D535B4"/>
    <w:pPr>
      <w:ind w:left="720"/>
      <w:contextualSpacing/>
    </w:pPr>
  </w:style>
  <w:style w:type="paragraph" w:styleId="Quote">
    <w:name w:val="Quote"/>
    <w:basedOn w:val="Normal"/>
    <w:next w:val="Normal"/>
    <w:link w:val="QuoteChar"/>
    <w:uiPriority w:val="29"/>
    <w:qFormat/>
    <w:rsid w:val="00D535B4"/>
    <w:rPr>
      <w:i/>
      <w:iCs/>
      <w:color w:val="000000"/>
    </w:rPr>
  </w:style>
  <w:style w:type="character" w:customStyle="1" w:styleId="QuoteChar">
    <w:name w:val="Quote Char"/>
    <w:basedOn w:val="DefaultParagraphFont"/>
    <w:link w:val="Quote"/>
    <w:uiPriority w:val="29"/>
    <w:rsid w:val="00D535B4"/>
    <w:rPr>
      <w:i/>
      <w:iCs/>
      <w:color w:val="000000"/>
      <w:sz w:val="22"/>
      <w:szCs w:val="22"/>
    </w:rPr>
  </w:style>
  <w:style w:type="paragraph" w:styleId="IntenseQuote">
    <w:name w:val="Intense Quote"/>
    <w:basedOn w:val="Normal"/>
    <w:next w:val="Normal"/>
    <w:link w:val="IntenseQuoteChar"/>
    <w:uiPriority w:val="30"/>
    <w:qFormat/>
    <w:rsid w:val="00D535B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535B4"/>
    <w:rPr>
      <w:b/>
      <w:bCs/>
      <w:i/>
      <w:iCs/>
      <w:color w:val="4F81BD"/>
      <w:sz w:val="22"/>
      <w:szCs w:val="22"/>
    </w:rPr>
  </w:style>
  <w:style w:type="character" w:styleId="SubtleEmphasis">
    <w:name w:val="Subtle Emphasis"/>
    <w:basedOn w:val="DefaultParagraphFont"/>
    <w:uiPriority w:val="19"/>
    <w:qFormat/>
    <w:rsid w:val="00D535B4"/>
    <w:rPr>
      <w:i/>
      <w:iCs/>
      <w:color w:val="808080"/>
    </w:rPr>
  </w:style>
  <w:style w:type="character" w:styleId="IntenseEmphasis">
    <w:name w:val="Intense Emphasis"/>
    <w:basedOn w:val="DefaultParagraphFont"/>
    <w:uiPriority w:val="21"/>
    <w:qFormat/>
    <w:rsid w:val="00D535B4"/>
    <w:rPr>
      <w:b/>
      <w:bCs/>
      <w:i/>
      <w:iCs/>
      <w:color w:val="4F81BD"/>
    </w:rPr>
  </w:style>
  <w:style w:type="character" w:styleId="SubtleReference">
    <w:name w:val="Subtle Reference"/>
    <w:basedOn w:val="DefaultParagraphFont"/>
    <w:uiPriority w:val="31"/>
    <w:qFormat/>
    <w:rsid w:val="00D535B4"/>
    <w:rPr>
      <w:smallCaps/>
      <w:color w:val="C0504D"/>
      <w:u w:val="single"/>
    </w:rPr>
  </w:style>
  <w:style w:type="character" w:styleId="IntenseReference">
    <w:name w:val="Intense Reference"/>
    <w:basedOn w:val="DefaultParagraphFont"/>
    <w:uiPriority w:val="32"/>
    <w:qFormat/>
    <w:rsid w:val="00D535B4"/>
    <w:rPr>
      <w:b/>
      <w:bCs/>
      <w:smallCaps/>
      <w:color w:val="C0504D"/>
      <w:spacing w:val="5"/>
      <w:u w:val="single"/>
    </w:rPr>
  </w:style>
  <w:style w:type="character" w:styleId="BookTitle">
    <w:name w:val="Book Title"/>
    <w:basedOn w:val="DefaultParagraphFont"/>
    <w:uiPriority w:val="33"/>
    <w:qFormat/>
    <w:rsid w:val="00D535B4"/>
    <w:rPr>
      <w:b/>
      <w:bCs/>
      <w:smallCaps/>
      <w:spacing w:val="5"/>
    </w:rPr>
  </w:style>
  <w:style w:type="paragraph" w:styleId="TOCHeading">
    <w:name w:val="TOC Heading"/>
    <w:basedOn w:val="Heading1"/>
    <w:next w:val="Normal"/>
    <w:uiPriority w:val="39"/>
    <w:semiHidden/>
    <w:unhideWhenUsed/>
    <w:qFormat/>
    <w:rsid w:val="00D535B4"/>
    <w:pPr>
      <w:outlineLvl w:val="9"/>
    </w:pPr>
  </w:style>
  <w:style w:type="paragraph" w:styleId="TOC1">
    <w:name w:val="toc 1"/>
    <w:basedOn w:val="Normal"/>
    <w:next w:val="Normal"/>
    <w:autoRedefine/>
    <w:uiPriority w:val="39"/>
    <w:unhideWhenUsed/>
    <w:rsid w:val="00D535B4"/>
    <w:pPr>
      <w:spacing w:before="240"/>
    </w:pPr>
  </w:style>
  <w:style w:type="paragraph" w:styleId="TOC2">
    <w:name w:val="toc 2"/>
    <w:basedOn w:val="Normal"/>
    <w:next w:val="Normal"/>
    <w:autoRedefine/>
    <w:uiPriority w:val="39"/>
    <w:unhideWhenUsed/>
    <w:qFormat/>
    <w:rsid w:val="00D535B4"/>
    <w:pPr>
      <w:spacing w:after="100"/>
      <w:ind w:left="216"/>
      <w:contextualSpacing/>
    </w:pPr>
  </w:style>
  <w:style w:type="character" w:styleId="Hyperlink">
    <w:name w:val="Hyperlink"/>
    <w:basedOn w:val="DefaultParagraphFont"/>
    <w:uiPriority w:val="99"/>
    <w:rsid w:val="00D535B4"/>
    <w:rPr>
      <w:color w:val="0000FF"/>
      <w:u w:val="single"/>
    </w:rPr>
  </w:style>
  <w:style w:type="paragraph" w:styleId="ListBullet">
    <w:name w:val="List Bullet"/>
    <w:basedOn w:val="Normal"/>
    <w:uiPriority w:val="34"/>
    <w:qFormat/>
    <w:rsid w:val="00D535B4"/>
    <w:pPr>
      <w:numPr>
        <w:numId w:val="20"/>
      </w:numPr>
      <w:spacing w:before="240"/>
    </w:pPr>
  </w:style>
  <w:style w:type="paragraph" w:customStyle="1" w:styleId="ListCheck">
    <w:name w:val="List Check"/>
    <w:basedOn w:val="ListBullet"/>
    <w:uiPriority w:val="34"/>
    <w:qFormat/>
    <w:rsid w:val="00D535B4"/>
    <w:pPr>
      <w:numPr>
        <w:numId w:val="24"/>
      </w:numPr>
      <w:tabs>
        <w:tab w:val="right" w:pos="9360"/>
      </w:tabs>
    </w:pPr>
  </w:style>
  <w:style w:type="paragraph" w:styleId="FootnoteText">
    <w:name w:val="footnote text"/>
    <w:basedOn w:val="Normal"/>
    <w:link w:val="FootnoteTextChar"/>
    <w:uiPriority w:val="99"/>
    <w:semiHidden/>
    <w:unhideWhenUsed/>
    <w:rsid w:val="00D535B4"/>
    <w:pPr>
      <w:spacing w:after="0"/>
    </w:pPr>
    <w:rPr>
      <w:sz w:val="20"/>
      <w:szCs w:val="20"/>
    </w:rPr>
  </w:style>
  <w:style w:type="character" w:customStyle="1" w:styleId="FootnoteTextChar">
    <w:name w:val="Footnote Text Char"/>
    <w:basedOn w:val="DefaultParagraphFont"/>
    <w:link w:val="FootnoteText"/>
    <w:uiPriority w:val="99"/>
    <w:semiHidden/>
    <w:rsid w:val="00D535B4"/>
  </w:style>
  <w:style w:type="character" w:styleId="FootnoteReference">
    <w:name w:val="footnote reference"/>
    <w:basedOn w:val="DefaultParagraphFont"/>
    <w:uiPriority w:val="99"/>
    <w:semiHidden/>
    <w:unhideWhenUsed/>
    <w:rsid w:val="00D535B4"/>
    <w:rPr>
      <w:vertAlign w:val="superscript"/>
    </w:rPr>
  </w:style>
  <w:style w:type="paragraph" w:styleId="ListBullet2">
    <w:name w:val="List Bullet 2"/>
    <w:basedOn w:val="Normal"/>
    <w:rsid w:val="00D535B4"/>
    <w:pPr>
      <w:numPr>
        <w:numId w:val="23"/>
      </w:numPr>
      <w:contextualSpacing/>
    </w:pPr>
  </w:style>
  <w:style w:type="paragraph" w:customStyle="1" w:styleId="ListArrow">
    <w:name w:val="List Arrow"/>
    <w:basedOn w:val="ListBullet"/>
    <w:uiPriority w:val="34"/>
    <w:qFormat/>
    <w:rsid w:val="00D535B4"/>
    <w:pPr>
      <w:numPr>
        <w:numId w:val="25"/>
      </w:numPr>
    </w:pPr>
  </w:style>
  <w:style w:type="paragraph" w:styleId="ListNumber">
    <w:name w:val="List Number"/>
    <w:basedOn w:val="Normal"/>
    <w:uiPriority w:val="34"/>
    <w:rsid w:val="00D535B4"/>
    <w:pPr>
      <w:keepLines/>
      <w:widowControl w:val="0"/>
      <w:numPr>
        <w:numId w:val="22"/>
      </w:numPr>
      <w:spacing w:after="60"/>
    </w:pPr>
    <w:rPr>
      <w:rFonts w:ascii="Times New Roman" w:eastAsia="Times New Roman" w:hAnsi="Times New Roman"/>
      <w:sz w:val="24"/>
      <w:szCs w:val="24"/>
      <w:lang w:bidi="ar-SA"/>
    </w:rPr>
  </w:style>
  <w:style w:type="character" w:styleId="FollowedHyperlink">
    <w:name w:val="FollowedHyperlink"/>
    <w:basedOn w:val="DefaultParagraphFont"/>
    <w:uiPriority w:val="99"/>
    <w:semiHidden/>
    <w:unhideWhenUsed/>
    <w:rsid w:val="00A64472"/>
    <w:rPr>
      <w:color w:val="800080" w:themeColor="followedHyperlink"/>
      <w:u w:val="single"/>
    </w:rPr>
  </w:style>
  <w:style w:type="character" w:styleId="UnresolvedMention">
    <w:name w:val="Unresolved Mention"/>
    <w:basedOn w:val="DefaultParagraphFont"/>
    <w:uiPriority w:val="99"/>
    <w:semiHidden/>
    <w:unhideWhenUsed/>
    <w:rsid w:val="009959B2"/>
    <w:rPr>
      <w:color w:val="808080"/>
      <w:shd w:val="clear" w:color="auto" w:fill="E6E6E6"/>
    </w:rPr>
  </w:style>
  <w:style w:type="paragraph" w:customStyle="1" w:styleId="BasicParagraph">
    <w:name w:val="[Basic Paragraph]"/>
    <w:basedOn w:val="Normal"/>
    <w:uiPriority w:val="99"/>
    <w:rsid w:val="00906F5A"/>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5875">
      <w:bodyDiv w:val="1"/>
      <w:marLeft w:val="0"/>
      <w:marRight w:val="0"/>
      <w:marTop w:val="0"/>
      <w:marBottom w:val="0"/>
      <w:divBdr>
        <w:top w:val="none" w:sz="0" w:space="0" w:color="auto"/>
        <w:left w:val="none" w:sz="0" w:space="0" w:color="auto"/>
        <w:bottom w:val="none" w:sz="0" w:space="0" w:color="auto"/>
        <w:right w:val="none" w:sz="0" w:space="0" w:color="auto"/>
      </w:divBdr>
      <w:divsChild>
        <w:div w:id="1788312725">
          <w:marLeft w:val="0"/>
          <w:marRight w:val="0"/>
          <w:marTop w:val="0"/>
          <w:marBottom w:val="0"/>
          <w:divBdr>
            <w:top w:val="none" w:sz="0" w:space="0" w:color="auto"/>
            <w:left w:val="none" w:sz="0" w:space="0" w:color="auto"/>
            <w:bottom w:val="none" w:sz="0" w:space="0" w:color="auto"/>
            <w:right w:val="none" w:sz="0" w:space="0" w:color="auto"/>
          </w:divBdr>
          <w:divsChild>
            <w:div w:id="1663580967">
              <w:marLeft w:val="0"/>
              <w:marRight w:val="0"/>
              <w:marTop w:val="0"/>
              <w:marBottom w:val="0"/>
              <w:divBdr>
                <w:top w:val="none" w:sz="0" w:space="0" w:color="auto"/>
                <w:left w:val="none" w:sz="0" w:space="0" w:color="auto"/>
                <w:bottom w:val="none" w:sz="0" w:space="0" w:color="auto"/>
                <w:right w:val="none" w:sz="0" w:space="0" w:color="auto"/>
              </w:divBdr>
              <w:divsChild>
                <w:div w:id="338821319">
                  <w:marLeft w:val="0"/>
                  <w:marRight w:val="0"/>
                  <w:marTop w:val="0"/>
                  <w:marBottom w:val="0"/>
                  <w:divBdr>
                    <w:top w:val="none" w:sz="0" w:space="0" w:color="auto"/>
                    <w:left w:val="none" w:sz="0" w:space="0" w:color="auto"/>
                    <w:bottom w:val="none" w:sz="0" w:space="0" w:color="auto"/>
                    <w:right w:val="none" w:sz="0" w:space="0" w:color="auto"/>
                  </w:divBdr>
                  <w:divsChild>
                    <w:div w:id="772674582">
                      <w:marLeft w:val="0"/>
                      <w:marRight w:val="0"/>
                      <w:marTop w:val="0"/>
                      <w:marBottom w:val="0"/>
                      <w:divBdr>
                        <w:top w:val="none" w:sz="0" w:space="0" w:color="auto"/>
                        <w:left w:val="none" w:sz="0" w:space="0" w:color="auto"/>
                        <w:bottom w:val="none" w:sz="0" w:space="0" w:color="auto"/>
                        <w:right w:val="none" w:sz="0" w:space="0" w:color="auto"/>
                      </w:divBdr>
                      <w:divsChild>
                        <w:div w:id="20229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24395">
      <w:bodyDiv w:val="1"/>
      <w:marLeft w:val="0"/>
      <w:marRight w:val="0"/>
      <w:marTop w:val="0"/>
      <w:marBottom w:val="0"/>
      <w:divBdr>
        <w:top w:val="none" w:sz="0" w:space="0" w:color="auto"/>
        <w:left w:val="none" w:sz="0" w:space="0" w:color="auto"/>
        <w:bottom w:val="none" w:sz="0" w:space="0" w:color="auto"/>
        <w:right w:val="none" w:sz="0" w:space="0" w:color="auto"/>
      </w:divBdr>
      <w:divsChild>
        <w:div w:id="265037460">
          <w:marLeft w:val="0"/>
          <w:marRight w:val="0"/>
          <w:marTop w:val="0"/>
          <w:marBottom w:val="0"/>
          <w:divBdr>
            <w:top w:val="none" w:sz="0" w:space="0" w:color="auto"/>
            <w:left w:val="none" w:sz="0" w:space="0" w:color="auto"/>
            <w:bottom w:val="none" w:sz="0" w:space="0" w:color="auto"/>
            <w:right w:val="none" w:sz="0" w:space="0" w:color="auto"/>
          </w:divBdr>
          <w:divsChild>
            <w:div w:id="994987791">
              <w:marLeft w:val="0"/>
              <w:marRight w:val="0"/>
              <w:marTop w:val="0"/>
              <w:marBottom w:val="0"/>
              <w:divBdr>
                <w:top w:val="none" w:sz="0" w:space="0" w:color="auto"/>
                <w:left w:val="none" w:sz="0" w:space="0" w:color="auto"/>
                <w:bottom w:val="none" w:sz="0" w:space="0" w:color="auto"/>
                <w:right w:val="none" w:sz="0" w:space="0" w:color="auto"/>
              </w:divBdr>
              <w:divsChild>
                <w:div w:id="292638710">
                  <w:marLeft w:val="0"/>
                  <w:marRight w:val="0"/>
                  <w:marTop w:val="0"/>
                  <w:marBottom w:val="0"/>
                  <w:divBdr>
                    <w:top w:val="none" w:sz="0" w:space="0" w:color="auto"/>
                    <w:left w:val="none" w:sz="0" w:space="0" w:color="auto"/>
                    <w:bottom w:val="none" w:sz="0" w:space="0" w:color="auto"/>
                    <w:right w:val="none" w:sz="0" w:space="0" w:color="auto"/>
                  </w:divBdr>
                  <w:divsChild>
                    <w:div w:id="1592470358">
                      <w:marLeft w:val="0"/>
                      <w:marRight w:val="0"/>
                      <w:marTop w:val="0"/>
                      <w:marBottom w:val="0"/>
                      <w:divBdr>
                        <w:top w:val="none" w:sz="0" w:space="0" w:color="auto"/>
                        <w:left w:val="none" w:sz="0" w:space="0" w:color="auto"/>
                        <w:bottom w:val="none" w:sz="0" w:space="0" w:color="auto"/>
                        <w:right w:val="none" w:sz="0" w:space="0" w:color="auto"/>
                      </w:divBdr>
                      <w:divsChild>
                        <w:div w:id="11779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967075">
      <w:bodyDiv w:val="1"/>
      <w:marLeft w:val="0"/>
      <w:marRight w:val="0"/>
      <w:marTop w:val="0"/>
      <w:marBottom w:val="0"/>
      <w:divBdr>
        <w:top w:val="none" w:sz="0" w:space="0" w:color="auto"/>
        <w:left w:val="none" w:sz="0" w:space="0" w:color="auto"/>
        <w:bottom w:val="none" w:sz="0" w:space="0" w:color="auto"/>
        <w:right w:val="none" w:sz="0" w:space="0" w:color="auto"/>
      </w:divBdr>
      <w:divsChild>
        <w:div w:id="1772512644">
          <w:marLeft w:val="0"/>
          <w:marRight w:val="0"/>
          <w:marTop w:val="0"/>
          <w:marBottom w:val="0"/>
          <w:divBdr>
            <w:top w:val="none" w:sz="0" w:space="0" w:color="auto"/>
            <w:left w:val="none" w:sz="0" w:space="0" w:color="auto"/>
            <w:bottom w:val="none" w:sz="0" w:space="0" w:color="auto"/>
            <w:right w:val="none" w:sz="0" w:space="0" w:color="auto"/>
          </w:divBdr>
          <w:divsChild>
            <w:div w:id="1259174239">
              <w:marLeft w:val="0"/>
              <w:marRight w:val="0"/>
              <w:marTop w:val="0"/>
              <w:marBottom w:val="0"/>
              <w:divBdr>
                <w:top w:val="none" w:sz="0" w:space="0" w:color="auto"/>
                <w:left w:val="none" w:sz="0" w:space="0" w:color="auto"/>
                <w:bottom w:val="none" w:sz="0" w:space="0" w:color="auto"/>
                <w:right w:val="none" w:sz="0" w:space="0" w:color="auto"/>
              </w:divBdr>
              <w:divsChild>
                <w:div w:id="7607443">
                  <w:marLeft w:val="0"/>
                  <w:marRight w:val="0"/>
                  <w:marTop w:val="0"/>
                  <w:marBottom w:val="0"/>
                  <w:divBdr>
                    <w:top w:val="none" w:sz="0" w:space="0" w:color="auto"/>
                    <w:left w:val="none" w:sz="0" w:space="0" w:color="auto"/>
                    <w:bottom w:val="none" w:sz="0" w:space="0" w:color="auto"/>
                    <w:right w:val="none" w:sz="0" w:space="0" w:color="auto"/>
                  </w:divBdr>
                  <w:divsChild>
                    <w:div w:id="1055662316">
                      <w:marLeft w:val="0"/>
                      <w:marRight w:val="0"/>
                      <w:marTop w:val="0"/>
                      <w:marBottom w:val="0"/>
                      <w:divBdr>
                        <w:top w:val="none" w:sz="0" w:space="0" w:color="auto"/>
                        <w:left w:val="none" w:sz="0" w:space="0" w:color="auto"/>
                        <w:bottom w:val="none" w:sz="0" w:space="0" w:color="auto"/>
                        <w:right w:val="none" w:sz="0" w:space="0" w:color="auto"/>
                      </w:divBdr>
                      <w:divsChild>
                        <w:div w:id="7560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4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4spe.org/Leadership/Content.aspx?ItemNumber=59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cknight\Application%20Data\Microsoft\Templates\SPE%20Letterhead%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34AED34DAC4A138995FB0DC0FAD51E"/>
        <w:category>
          <w:name w:val="General"/>
          <w:gallery w:val="placeholder"/>
        </w:category>
        <w:types>
          <w:type w:val="bbPlcHdr"/>
        </w:types>
        <w:behaviors>
          <w:behavior w:val="content"/>
        </w:behaviors>
        <w:guid w:val="{3B593160-F467-40FD-B0D0-AF6EE8FF524A}"/>
      </w:docPartPr>
      <w:docPartBody>
        <w:p w:rsidR="00113F75" w:rsidRDefault="000B1B41">
          <w:pPr>
            <w:pStyle w:val="0834AED34DAC4A138995FB0DC0FAD51E"/>
          </w:pPr>
          <w:r w:rsidRPr="00234247">
            <w:rPr>
              <w:rStyle w:val="PlaceholderText"/>
            </w:rPr>
            <w:t>[Title]</w:t>
          </w:r>
        </w:p>
      </w:docPartBody>
    </w:docPart>
    <w:docPart>
      <w:docPartPr>
        <w:name w:val="B2773018B0AF4D19A19AF33B11781862"/>
        <w:category>
          <w:name w:val="General"/>
          <w:gallery w:val="placeholder"/>
        </w:category>
        <w:types>
          <w:type w:val="bbPlcHdr"/>
        </w:types>
        <w:behaviors>
          <w:behavior w:val="content"/>
        </w:behaviors>
        <w:guid w:val="{77CBD77A-0656-4368-8648-C521FEF3CC1E}"/>
      </w:docPartPr>
      <w:docPartBody>
        <w:p w:rsidR="00113F75" w:rsidRDefault="000B1B41">
          <w:pPr>
            <w:pStyle w:val="B2773018B0AF4D19A19AF33B11781862"/>
          </w:pPr>
          <w:r w:rsidRPr="0023424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Brandon Grotesque">
    <w:panose1 w:val="020B05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400Norm BAS">
    <w:panose1 w:val="02000000000000000000"/>
    <w:charset w:val="00"/>
    <w:family w:val="auto"/>
    <w:pitch w:val="variable"/>
    <w:sig w:usb0="80000003" w:usb1="00000000" w:usb2="00000000" w:usb3="00000000" w:csb0="00000001" w:csb1="00000000"/>
  </w:font>
  <w:font w:name="Myriad Pro">
    <w:altName w:val="Calibri"/>
    <w:panose1 w:val="020B0604020202020204"/>
    <w:charset w:val="00"/>
    <w:family w:val="auto"/>
    <w:pitch w:val="variable"/>
    <w:sig w:usb0="00000001" w:usb1="00000001" w:usb2="00000000" w:usb3="00000000" w:csb0="0000019F" w:csb1="00000000"/>
  </w:font>
  <w:font w:name="Brandon Grotesque Medium">
    <w:panose1 w:val="020B0603020203060202"/>
    <w:charset w:val="4D"/>
    <w:family w:val="swiss"/>
    <w:notTrueType/>
    <w:pitch w:val="variable"/>
    <w:sig w:usb0="A000002F" w:usb1="5000205B" w:usb2="00000000" w:usb3="00000000" w:csb0="0000009B" w:csb1="00000000"/>
  </w:font>
  <w:font w:name="BrandonGrotesque-Bold">
    <w:altName w:val="Calibri"/>
    <w:panose1 w:val="020B0803020203060202"/>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B1B41"/>
    <w:rsid w:val="000B1B41"/>
    <w:rsid w:val="00113F75"/>
    <w:rsid w:val="001A7CEA"/>
    <w:rsid w:val="002E3410"/>
    <w:rsid w:val="002F1F96"/>
    <w:rsid w:val="007C5D02"/>
    <w:rsid w:val="00A01DEB"/>
    <w:rsid w:val="00A4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F75"/>
    <w:rPr>
      <w:color w:val="808080"/>
    </w:rPr>
  </w:style>
  <w:style w:type="paragraph" w:customStyle="1" w:styleId="0834AED34DAC4A138995FB0DC0FAD51E">
    <w:name w:val="0834AED34DAC4A138995FB0DC0FAD51E"/>
    <w:rsid w:val="00113F75"/>
  </w:style>
  <w:style w:type="paragraph" w:customStyle="1" w:styleId="B2773018B0AF4D19A19AF33B11781862">
    <w:name w:val="B2773018B0AF4D19A19AF33B11781862"/>
    <w:rsid w:val="00113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+1 203-775-8490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37D79-52A3-B240-9AED-10EE12D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Settings\pmcknight\Application Data\Microsoft\Templates\SPE Letterhead (new).dotx</Template>
  <TotalTime>4</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Requirements for Division Charter</vt:lpstr>
    </vt:vector>
  </TitlesOfParts>
  <Company>Society of Plastics Engineers</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DIVISION CHARTER</dc:title>
  <dc:subject>Progression From Division-In-Formation To Chartered Division Status</dc:subject>
  <dc:creator>Tricia McKnight</dc:creator>
  <cp:keywords/>
  <dc:description/>
  <cp:lastModifiedBy>Valaree DonFrancesco</cp:lastModifiedBy>
  <cp:revision>2</cp:revision>
  <dcterms:created xsi:type="dcterms:W3CDTF">2018-04-17T16:16:00Z</dcterms:created>
  <dcterms:modified xsi:type="dcterms:W3CDTF">2018-04-17T16:16:00Z</dcterms:modified>
</cp:coreProperties>
</file>